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E606" w14:textId="77777777" w:rsidR="00D254C9" w:rsidRPr="00D254C9" w:rsidRDefault="00D254C9" w:rsidP="00D254C9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D254C9">
        <w:rPr>
          <w:rFonts w:cstheme="minorHAnsi"/>
        </w:rPr>
        <w:t>Trasa będzie przebiegała przez atrakcyjne turystyczne miejsca:</w:t>
      </w:r>
    </w:p>
    <w:p w14:paraId="4B5732BF" w14:textId="77777777" w:rsidR="00D254C9" w:rsidRPr="00D254C9" w:rsidRDefault="00D254C9" w:rsidP="00D254C9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</w:rPr>
      </w:pPr>
      <w:r w:rsidRPr="00D254C9">
        <w:rPr>
          <w:rFonts w:cstheme="minorHAnsi"/>
          <w:i/>
          <w:iCs/>
        </w:rPr>
        <w:t>Moszna - zespół pałacowo- parkowy</w:t>
      </w:r>
    </w:p>
    <w:p w14:paraId="116FA96A" w14:textId="6E1DBAB6" w:rsidR="00D254C9" w:rsidRPr="00D254C9" w:rsidRDefault="00D254C9" w:rsidP="00D254C9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D254C9">
        <w:rPr>
          <w:rFonts w:cstheme="minorHAnsi"/>
        </w:rPr>
        <w:t xml:space="preserve">Zamek w </w:t>
      </w:r>
      <w:proofErr w:type="spellStart"/>
      <w:r w:rsidRPr="00D254C9">
        <w:rPr>
          <w:rFonts w:cstheme="minorHAnsi"/>
        </w:rPr>
        <w:t>Mosznej</w:t>
      </w:r>
      <w:proofErr w:type="spellEnd"/>
      <w:r w:rsidRPr="00D254C9">
        <w:rPr>
          <w:rFonts w:cstheme="minorHAnsi"/>
        </w:rPr>
        <w:t xml:space="preserve">, ufundowany przez </w:t>
      </w:r>
      <w:proofErr w:type="spellStart"/>
      <w:r w:rsidRPr="00D254C9">
        <w:rPr>
          <w:rFonts w:cstheme="minorHAnsi"/>
        </w:rPr>
        <w:t>Tiele</w:t>
      </w:r>
      <w:proofErr w:type="spellEnd"/>
      <w:r w:rsidRPr="00D254C9">
        <w:rPr>
          <w:rFonts w:cstheme="minorHAnsi"/>
        </w:rPr>
        <w:t xml:space="preserve">-Wincklerów - jedną z najzamożniejszych śląskich rodzin, należy </w:t>
      </w:r>
      <w:proofErr w:type="spellStart"/>
      <w:r w:rsidRPr="00D254C9">
        <w:rPr>
          <w:rFonts w:cstheme="minorHAnsi"/>
        </w:rPr>
        <w:t>donajwspanialszych</w:t>
      </w:r>
      <w:proofErr w:type="spellEnd"/>
      <w:r w:rsidRPr="00D254C9">
        <w:rPr>
          <w:rFonts w:cstheme="minorHAnsi"/>
        </w:rPr>
        <w:t xml:space="preserve"> zabytkowych budowli na Opolszczyźnie. Odbudowany i rozbudowany został po pożarze, który wybuchł w</w:t>
      </w:r>
      <w:r w:rsidRPr="00D254C9">
        <w:rPr>
          <w:rFonts w:cstheme="minorHAnsi"/>
        </w:rPr>
        <w:t xml:space="preserve"> </w:t>
      </w:r>
      <w:r w:rsidRPr="00D254C9">
        <w:rPr>
          <w:rFonts w:cstheme="minorHAnsi"/>
        </w:rPr>
        <w:t xml:space="preserve">nocy z 2 na 3 kwietnia 1896 r. (powiększony został w 1913 r). Duże zróżnicowanie kształtów i wysokości, zawiłość </w:t>
      </w:r>
      <w:proofErr w:type="spellStart"/>
      <w:r w:rsidRPr="00D254C9">
        <w:rPr>
          <w:rFonts w:cstheme="minorHAnsi"/>
        </w:rPr>
        <w:t>układuposzczególnych</w:t>
      </w:r>
      <w:proofErr w:type="spellEnd"/>
      <w:r w:rsidRPr="00D254C9">
        <w:rPr>
          <w:rFonts w:cstheme="minorHAnsi"/>
        </w:rPr>
        <w:t xml:space="preserve"> elementów architektonicznych, wreszcie całkowite zatarcie brył stanowiących korpus każdej z części</w:t>
      </w:r>
    </w:p>
    <w:p w14:paraId="03C30374" w14:textId="77777777" w:rsidR="00D254C9" w:rsidRPr="00D254C9" w:rsidRDefault="00D254C9" w:rsidP="00D254C9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D254C9">
        <w:rPr>
          <w:rFonts w:cstheme="minorHAnsi"/>
        </w:rPr>
        <w:t>zamku powoduje, iż trudno jest od razu pojąć koncepcję zawartą w owej budowli.</w:t>
      </w:r>
    </w:p>
    <w:p w14:paraId="6B68389A" w14:textId="77777777" w:rsidR="00D254C9" w:rsidRPr="00D254C9" w:rsidRDefault="00D254C9" w:rsidP="00D254C9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</w:rPr>
      </w:pPr>
      <w:r w:rsidRPr="00D254C9">
        <w:rPr>
          <w:rFonts w:cstheme="minorHAnsi"/>
          <w:i/>
          <w:iCs/>
        </w:rPr>
        <w:t>Kujawy</w:t>
      </w:r>
    </w:p>
    <w:p w14:paraId="18506662" w14:textId="77777777" w:rsidR="00D254C9" w:rsidRPr="00D254C9" w:rsidRDefault="00D254C9" w:rsidP="00D254C9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D254C9">
        <w:rPr>
          <w:rFonts w:cstheme="minorHAnsi"/>
        </w:rPr>
        <w:t>Kościół parafialny z XVI wieku</w:t>
      </w:r>
    </w:p>
    <w:p w14:paraId="5F746995" w14:textId="77777777" w:rsidR="00D254C9" w:rsidRPr="00D254C9" w:rsidRDefault="00D254C9" w:rsidP="00D254C9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D254C9">
        <w:rPr>
          <w:rFonts w:cstheme="minorHAnsi"/>
        </w:rPr>
        <w:t>Zabytkowy zespół pałacowo-parkowy - pochodzi z przełomu XIX i XX wieku</w:t>
      </w:r>
    </w:p>
    <w:p w14:paraId="10036AE0" w14:textId="77777777" w:rsidR="00D254C9" w:rsidRPr="00D254C9" w:rsidRDefault="00D254C9" w:rsidP="00D254C9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</w:rPr>
      </w:pPr>
      <w:r w:rsidRPr="00D254C9">
        <w:rPr>
          <w:rFonts w:cstheme="minorHAnsi"/>
          <w:i/>
          <w:iCs/>
        </w:rPr>
        <w:t>Pisarzowice</w:t>
      </w:r>
    </w:p>
    <w:p w14:paraId="0577BCB8" w14:textId="1DBC9683" w:rsidR="00D254C9" w:rsidRPr="00D254C9" w:rsidRDefault="00D254C9" w:rsidP="00D254C9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D254C9">
        <w:rPr>
          <w:rFonts w:cstheme="minorHAnsi"/>
        </w:rPr>
        <w:t xml:space="preserve">Pałac z połowy XVII w. - piętrowa bryła w stylu </w:t>
      </w:r>
      <w:proofErr w:type="spellStart"/>
      <w:r w:rsidRPr="00D254C9">
        <w:rPr>
          <w:rFonts w:cstheme="minorHAnsi"/>
        </w:rPr>
        <w:t>poźnobarokowym</w:t>
      </w:r>
      <w:proofErr w:type="spellEnd"/>
      <w:r w:rsidRPr="00D254C9">
        <w:rPr>
          <w:rFonts w:cstheme="minorHAnsi"/>
        </w:rPr>
        <w:t>. Posiada okazałą dwubiegową klatkę schodową. Sień</w:t>
      </w:r>
      <w:r w:rsidRPr="00D254C9">
        <w:rPr>
          <w:rFonts w:cstheme="minorHAnsi"/>
        </w:rPr>
        <w:t xml:space="preserve"> </w:t>
      </w:r>
      <w:r w:rsidRPr="00D254C9">
        <w:rPr>
          <w:rFonts w:cstheme="minorHAnsi"/>
        </w:rPr>
        <w:t>wyposażona jest w 6 czworobocznych filarów</w:t>
      </w:r>
    </w:p>
    <w:p w14:paraId="5D8F8B20" w14:textId="77777777" w:rsidR="00D254C9" w:rsidRPr="00D254C9" w:rsidRDefault="00D254C9" w:rsidP="00D254C9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</w:rPr>
      </w:pPr>
      <w:r w:rsidRPr="00D254C9">
        <w:rPr>
          <w:rFonts w:cstheme="minorHAnsi"/>
          <w:i/>
          <w:iCs/>
        </w:rPr>
        <w:t>Komorniki</w:t>
      </w:r>
    </w:p>
    <w:p w14:paraId="094313BD" w14:textId="18CB9D47" w:rsidR="00D254C9" w:rsidRPr="00D254C9" w:rsidRDefault="00D254C9" w:rsidP="00D254C9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D254C9">
        <w:rPr>
          <w:rFonts w:cstheme="minorHAnsi"/>
        </w:rPr>
        <w:t xml:space="preserve">Kompleks młyński Amerykan – pozostałości zabytkowego młyna (niem. </w:t>
      </w:r>
      <w:proofErr w:type="spellStart"/>
      <w:r w:rsidRPr="00D254C9">
        <w:rPr>
          <w:rFonts w:cstheme="minorHAnsi"/>
        </w:rPr>
        <w:t>Schreibersdorfer</w:t>
      </w:r>
      <w:proofErr w:type="spellEnd"/>
      <w:r w:rsidRPr="00D254C9">
        <w:rPr>
          <w:rFonts w:cstheme="minorHAnsi"/>
        </w:rPr>
        <w:t xml:space="preserve"> </w:t>
      </w:r>
      <w:proofErr w:type="spellStart"/>
      <w:r w:rsidRPr="00D254C9">
        <w:rPr>
          <w:rFonts w:cstheme="minorHAnsi"/>
        </w:rPr>
        <w:t>Mühle</w:t>
      </w:r>
      <w:proofErr w:type="spellEnd"/>
      <w:r w:rsidRPr="00D254C9">
        <w:rPr>
          <w:rFonts w:cstheme="minorHAnsi"/>
        </w:rPr>
        <w:t>), spichlerza oraz budynku</w:t>
      </w:r>
      <w:r w:rsidRPr="00D254C9">
        <w:rPr>
          <w:rFonts w:cstheme="minorHAnsi"/>
        </w:rPr>
        <w:t xml:space="preserve"> </w:t>
      </w:r>
      <w:r w:rsidRPr="00D254C9">
        <w:rPr>
          <w:rFonts w:cstheme="minorHAnsi"/>
        </w:rPr>
        <w:t>mieszkalnego wraz z piekarnią i oborą. Amerykan położony jest w województwie opolskim, w powiecie krapkowickim, w</w:t>
      </w:r>
      <w:r w:rsidRPr="00D254C9">
        <w:rPr>
          <w:rFonts w:cstheme="minorHAnsi"/>
        </w:rPr>
        <w:t xml:space="preserve"> </w:t>
      </w:r>
      <w:r w:rsidRPr="00D254C9">
        <w:rPr>
          <w:rFonts w:cstheme="minorHAnsi"/>
        </w:rPr>
        <w:t>gminie Strzeleczki obok wsi Pisarzowice.</w:t>
      </w:r>
    </w:p>
    <w:p w14:paraId="6D58FE38" w14:textId="77777777" w:rsidR="00D254C9" w:rsidRPr="00D254C9" w:rsidRDefault="00D254C9" w:rsidP="00D254C9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</w:rPr>
      </w:pPr>
      <w:r w:rsidRPr="00D254C9">
        <w:rPr>
          <w:rFonts w:cstheme="minorHAnsi"/>
          <w:i/>
          <w:iCs/>
        </w:rPr>
        <w:t>Łowkowice</w:t>
      </w:r>
    </w:p>
    <w:p w14:paraId="2A8CE394" w14:textId="56FB2BF8" w:rsidR="00D254C9" w:rsidRPr="00D254C9" w:rsidRDefault="00D254C9" w:rsidP="00D254C9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D254C9">
        <w:rPr>
          <w:rFonts w:cstheme="minorHAnsi"/>
        </w:rPr>
        <w:t>Wiatrak - zbudowany w 1868 r. z cegły , otynkowany, o formie cylindrycznej i ścianie zwężającej się ku górze. Obiekt</w:t>
      </w:r>
      <w:r w:rsidRPr="00D254C9">
        <w:rPr>
          <w:rFonts w:cstheme="minorHAnsi"/>
        </w:rPr>
        <w:t xml:space="preserve"> </w:t>
      </w:r>
      <w:r w:rsidRPr="00D254C9">
        <w:rPr>
          <w:rFonts w:cstheme="minorHAnsi"/>
        </w:rPr>
        <w:t>odrestaurowany został niedawno przez prywatnego właściciela.</w:t>
      </w:r>
    </w:p>
    <w:p w14:paraId="794B698E" w14:textId="77777777" w:rsidR="00D254C9" w:rsidRPr="00D254C9" w:rsidRDefault="00D254C9" w:rsidP="00D254C9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</w:rPr>
      </w:pPr>
      <w:r w:rsidRPr="00D254C9">
        <w:rPr>
          <w:rFonts w:cstheme="minorHAnsi"/>
          <w:i/>
          <w:iCs/>
        </w:rPr>
        <w:t>Strzeleczki</w:t>
      </w:r>
    </w:p>
    <w:p w14:paraId="5D1D5290" w14:textId="77777777" w:rsidR="00D254C9" w:rsidRPr="00D254C9" w:rsidRDefault="00D254C9" w:rsidP="00D254C9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D254C9">
        <w:rPr>
          <w:rFonts w:cstheme="minorHAnsi"/>
        </w:rPr>
        <w:t>Rynek</w:t>
      </w:r>
    </w:p>
    <w:p w14:paraId="48F54065" w14:textId="77777777" w:rsidR="00D254C9" w:rsidRPr="00D254C9" w:rsidRDefault="00D254C9" w:rsidP="00D254C9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</w:rPr>
      </w:pPr>
      <w:r w:rsidRPr="00D254C9">
        <w:rPr>
          <w:rFonts w:cstheme="minorHAnsi"/>
          <w:i/>
          <w:iCs/>
        </w:rPr>
        <w:t>Ścigów</w:t>
      </w:r>
    </w:p>
    <w:p w14:paraId="1E92CB32" w14:textId="77777777" w:rsidR="00D254C9" w:rsidRPr="00D254C9" w:rsidRDefault="00D254C9" w:rsidP="00D254C9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D254C9">
        <w:rPr>
          <w:rFonts w:cstheme="minorHAnsi"/>
        </w:rPr>
        <w:t>Dzwonnica - z połowy XIX w. Zbudowana na planie kwadratu, posiada 4 kondygnacje, rozdzielone gzymsami z wnękami i</w:t>
      </w:r>
      <w:r w:rsidRPr="00D254C9">
        <w:rPr>
          <w:rFonts w:cstheme="minorHAnsi"/>
        </w:rPr>
        <w:t xml:space="preserve"> </w:t>
      </w:r>
      <w:r w:rsidRPr="00D254C9">
        <w:rPr>
          <w:rFonts w:cstheme="minorHAnsi"/>
        </w:rPr>
        <w:t>okienkami. Na parterze sklepiona kolebkowo. Dzwonnica nakryta jest dachem namiotowym z dachówką</w:t>
      </w:r>
      <w:r w:rsidRPr="00D254C9">
        <w:rPr>
          <w:rFonts w:cstheme="minorHAnsi"/>
        </w:rPr>
        <w:t xml:space="preserve"> </w:t>
      </w:r>
    </w:p>
    <w:p w14:paraId="5DC542AA" w14:textId="62422503" w:rsidR="00D254C9" w:rsidRPr="00D254C9" w:rsidRDefault="00D254C9" w:rsidP="00D254C9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</w:rPr>
      </w:pPr>
      <w:r w:rsidRPr="00D254C9">
        <w:rPr>
          <w:rFonts w:cstheme="minorHAnsi"/>
          <w:i/>
          <w:iCs/>
        </w:rPr>
        <w:t>Racławiczki</w:t>
      </w:r>
    </w:p>
    <w:p w14:paraId="19D0D796" w14:textId="739B6220" w:rsidR="0029637D" w:rsidRPr="00D254C9" w:rsidRDefault="00D254C9" w:rsidP="00D254C9">
      <w:pPr>
        <w:spacing w:line="276" w:lineRule="auto"/>
        <w:rPr>
          <w:rFonts w:cstheme="minorHAnsi"/>
        </w:rPr>
      </w:pPr>
      <w:r w:rsidRPr="00D254C9">
        <w:rPr>
          <w:rFonts w:cstheme="minorHAnsi"/>
        </w:rPr>
        <w:t>Kościół parafialny pw. św. Marii Magdaleny - ma XV wieczne tradycje.</w:t>
      </w:r>
    </w:p>
    <w:sectPr w:rsidR="0029637D" w:rsidRPr="00D25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C9"/>
    <w:rsid w:val="0029637D"/>
    <w:rsid w:val="00D2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40FB"/>
  <w15:chartTrackingRefBased/>
  <w15:docId w15:val="{220D3796-B19F-4DCE-92FC-6F47B9F3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Michniewicz</dc:creator>
  <cp:keywords/>
  <dc:description/>
  <cp:lastModifiedBy>Maja Michniewicz</cp:lastModifiedBy>
  <cp:revision>1</cp:revision>
  <dcterms:created xsi:type="dcterms:W3CDTF">2022-06-11T13:01:00Z</dcterms:created>
  <dcterms:modified xsi:type="dcterms:W3CDTF">2022-06-11T13:03:00Z</dcterms:modified>
</cp:coreProperties>
</file>