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155B2" w14:textId="77777777" w:rsidR="00C07E62" w:rsidRDefault="00062C11">
      <w:pPr>
        <w:spacing w:before="120" w:after="120" w:line="240" w:lineRule="auto"/>
        <w:ind w:left="284" w:right="284"/>
        <w:jc w:val="both"/>
        <w:rPr>
          <w:rFonts w:ascii="Arial" w:hAnsi="Arial" w:cs="Arial"/>
          <w:sz w:val="20"/>
          <w:szCs w:val="20"/>
        </w:rPr>
      </w:pPr>
      <w:r>
        <w:rPr>
          <w:rFonts w:ascii="Arial" w:hAnsi="Arial" w:cs="Arial"/>
          <w:color w:val="000000"/>
          <w:sz w:val="20"/>
          <w:szCs w:val="20"/>
        </w:rPr>
        <w:t>Program i harmonogram czasowy każdej z wycieczek</w:t>
      </w:r>
      <w:r>
        <w:rPr>
          <w:rFonts w:ascii="Arial" w:hAnsi="Arial" w:cs="Arial"/>
          <w:sz w:val="20"/>
          <w:szCs w:val="20"/>
        </w:rPr>
        <w:t xml:space="preserve"> </w:t>
      </w:r>
    </w:p>
    <w:p w14:paraId="3810BB1C" w14:textId="77777777" w:rsidR="00C07E62" w:rsidRDefault="00C07E62">
      <w:pPr>
        <w:spacing w:before="120" w:after="120" w:line="240" w:lineRule="auto"/>
        <w:ind w:left="284" w:right="284"/>
        <w:jc w:val="both"/>
        <w:rPr>
          <w:rFonts w:ascii="Arial" w:hAnsi="Arial" w:cs="Arial"/>
          <w:sz w:val="20"/>
          <w:szCs w:val="20"/>
        </w:rPr>
      </w:pPr>
    </w:p>
    <w:p w14:paraId="74E6E701" w14:textId="77777777" w:rsidR="00C07E62" w:rsidRDefault="00062C11">
      <w:pPr>
        <w:spacing w:before="120" w:after="120" w:line="240" w:lineRule="auto"/>
        <w:ind w:left="284" w:right="284"/>
        <w:jc w:val="both"/>
        <w:rPr>
          <w:rFonts w:ascii="Arial" w:hAnsi="Arial"/>
          <w:sz w:val="20"/>
          <w:szCs w:val="20"/>
        </w:rPr>
      </w:pPr>
      <w:r>
        <w:rPr>
          <w:rFonts w:ascii="Arial" w:hAnsi="Arial" w:cs="Arial"/>
          <w:sz w:val="20"/>
          <w:szCs w:val="20"/>
        </w:rPr>
        <w:t xml:space="preserve">Wycieczka nr I w dniu 26.06.2022 r. organizowana przez Stowarzyszenie POROZUMIENIE NAMYSŁÓW. Trasa łącznie o długości </w:t>
      </w:r>
      <w:r>
        <w:rPr>
          <w:rFonts w:ascii="Arial" w:hAnsi="Arial" w:cs="Arial"/>
          <w:b/>
          <w:bCs/>
          <w:sz w:val="20"/>
          <w:szCs w:val="20"/>
        </w:rPr>
        <w:t>42, 40 km</w:t>
      </w:r>
      <w:r>
        <w:rPr>
          <w:rFonts w:ascii="Arial" w:hAnsi="Arial" w:cs="Arial"/>
          <w:sz w:val="20"/>
          <w:szCs w:val="20"/>
        </w:rPr>
        <w:t xml:space="preserve"> :</w:t>
      </w:r>
    </w:p>
    <w:p w14:paraId="5938F64A" w14:textId="77777777" w:rsidR="00C07E62" w:rsidRDefault="00C07E62">
      <w:pPr>
        <w:spacing w:before="120" w:after="120" w:line="240" w:lineRule="auto"/>
        <w:ind w:left="284" w:right="284"/>
        <w:jc w:val="both"/>
        <w:rPr>
          <w:rFonts w:ascii="Arial" w:hAnsi="Arial"/>
          <w:sz w:val="20"/>
          <w:szCs w:val="20"/>
        </w:rPr>
      </w:pPr>
    </w:p>
    <w:p w14:paraId="794D687E" w14:textId="77777777" w:rsidR="00C07E62" w:rsidRDefault="00062C11">
      <w:pPr>
        <w:spacing w:before="120" w:after="120" w:line="240" w:lineRule="auto"/>
        <w:ind w:left="284" w:right="284"/>
        <w:jc w:val="both"/>
        <w:rPr>
          <w:rFonts w:ascii="Arial" w:hAnsi="Arial"/>
          <w:sz w:val="20"/>
          <w:szCs w:val="20"/>
        </w:rPr>
      </w:pPr>
      <w:r>
        <w:rPr>
          <w:rFonts w:ascii="Arial" w:hAnsi="Arial" w:cs="Arial"/>
          <w:sz w:val="20"/>
          <w:szCs w:val="20"/>
        </w:rPr>
        <w:t xml:space="preserve">POKÓJ- MIEJSCE – PRZYGORZELE – BĄKOWICE drogą w kierunku GOLI do GRODŹCA -GOLA – SKÓRZE – GRABÓWKA drogą Żaba - </w:t>
      </w:r>
      <w:proofErr w:type="spellStart"/>
      <w:r>
        <w:rPr>
          <w:rFonts w:ascii="Arial" w:hAnsi="Arial" w:cs="Arial"/>
          <w:sz w:val="20"/>
          <w:szCs w:val="20"/>
        </w:rPr>
        <w:t>Miodary</w:t>
      </w:r>
      <w:proofErr w:type="spellEnd"/>
      <w:r>
        <w:rPr>
          <w:rFonts w:ascii="Arial" w:hAnsi="Arial" w:cs="Arial"/>
          <w:sz w:val="20"/>
          <w:szCs w:val="20"/>
        </w:rPr>
        <w:t xml:space="preserve"> w kie</w:t>
      </w:r>
      <w:r>
        <w:rPr>
          <w:rFonts w:ascii="Arial" w:hAnsi="Arial" w:cs="Arial"/>
          <w:sz w:val="20"/>
          <w:szCs w:val="20"/>
        </w:rPr>
        <w:t>runku KUŹNIC – MŁYŃSKIE STAWY mijając Karolówkę do drogi krajowej nr 39 – NOWE SMARCHOWICE – WIELKIE SMARCHOWICE -  NAMYSŁÓW STARE MIASTO</w:t>
      </w:r>
    </w:p>
    <w:p w14:paraId="29AEB464" w14:textId="77777777" w:rsidR="00C07E62" w:rsidRDefault="00C07E62">
      <w:pPr>
        <w:spacing w:before="120" w:after="120" w:line="240" w:lineRule="auto"/>
        <w:ind w:left="284" w:right="284"/>
        <w:jc w:val="both"/>
        <w:rPr>
          <w:rFonts w:ascii="Arial" w:hAnsi="Arial"/>
          <w:sz w:val="20"/>
          <w:szCs w:val="20"/>
        </w:rPr>
      </w:pPr>
    </w:p>
    <w:p w14:paraId="2E4B3BAB" w14:textId="77777777" w:rsidR="00C07E62" w:rsidRDefault="00062C11">
      <w:pPr>
        <w:spacing w:before="120" w:after="120" w:line="240" w:lineRule="auto"/>
        <w:ind w:left="284" w:right="284"/>
        <w:jc w:val="both"/>
        <w:rPr>
          <w:rFonts w:ascii="Arial" w:hAnsi="Arial"/>
          <w:sz w:val="20"/>
          <w:szCs w:val="20"/>
        </w:rPr>
      </w:pPr>
      <w:r>
        <w:rPr>
          <w:rFonts w:ascii="Arial" w:hAnsi="Arial" w:cs="Arial"/>
          <w:sz w:val="20"/>
          <w:szCs w:val="20"/>
        </w:rPr>
        <w:t>1. Zbiórka uczestników wycieczki wraz z ich rowerami na parkingu obok Starostwa Powiatowego w Namysłowie – godzina 10</w:t>
      </w:r>
      <w:r>
        <w:rPr>
          <w:rFonts w:ascii="Arial" w:hAnsi="Arial" w:cs="Arial"/>
          <w:sz w:val="20"/>
          <w:szCs w:val="20"/>
        </w:rPr>
        <w:t xml:space="preserve">.00. </w:t>
      </w:r>
    </w:p>
    <w:p w14:paraId="173CD2B6" w14:textId="77777777" w:rsidR="00C07E62" w:rsidRDefault="00062C11">
      <w:pPr>
        <w:spacing w:before="120" w:after="120" w:line="240" w:lineRule="auto"/>
        <w:ind w:left="284" w:right="284"/>
        <w:jc w:val="both"/>
        <w:rPr>
          <w:rFonts w:ascii="Arial" w:hAnsi="Arial"/>
          <w:sz w:val="20"/>
          <w:szCs w:val="20"/>
        </w:rPr>
      </w:pPr>
      <w:r>
        <w:rPr>
          <w:rFonts w:ascii="Arial" w:hAnsi="Arial" w:cs="Arial"/>
          <w:sz w:val="20"/>
          <w:szCs w:val="20"/>
        </w:rPr>
        <w:t xml:space="preserve">2. Umieszczenie rowerów w przygotowanym na ten cel samochodzie typu </w:t>
      </w:r>
      <w:proofErr w:type="spellStart"/>
      <w:r>
        <w:rPr>
          <w:rFonts w:ascii="Arial" w:hAnsi="Arial" w:cs="Arial"/>
          <w:sz w:val="20"/>
          <w:szCs w:val="20"/>
        </w:rPr>
        <w:t>bus</w:t>
      </w:r>
      <w:proofErr w:type="spellEnd"/>
      <w:r>
        <w:rPr>
          <w:rFonts w:ascii="Arial" w:hAnsi="Arial" w:cs="Arial"/>
          <w:sz w:val="20"/>
          <w:szCs w:val="20"/>
        </w:rPr>
        <w:t xml:space="preserve"> i odwiezienie ich do miejsca rozpoczęcia wycieczki w Pokoju. Wyjazd uczestników wycieczki wynajętym autobusem –  godzina 10.30.</w:t>
      </w:r>
    </w:p>
    <w:p w14:paraId="136C3D74" w14:textId="77777777" w:rsidR="00C07E62" w:rsidRDefault="00062C11">
      <w:pPr>
        <w:spacing w:before="120" w:after="120" w:line="240" w:lineRule="auto"/>
        <w:ind w:left="284" w:right="284"/>
        <w:jc w:val="both"/>
        <w:rPr>
          <w:rFonts w:ascii="Arial" w:hAnsi="Arial"/>
          <w:sz w:val="20"/>
          <w:szCs w:val="20"/>
        </w:rPr>
      </w:pPr>
      <w:r>
        <w:rPr>
          <w:rFonts w:ascii="Arial" w:hAnsi="Arial" w:cs="Arial"/>
          <w:sz w:val="20"/>
          <w:szCs w:val="20"/>
        </w:rPr>
        <w:t>3. Po przybyciu do Pokoju, w zlokalizowanym w Park</w:t>
      </w:r>
      <w:r>
        <w:rPr>
          <w:rFonts w:ascii="Arial" w:hAnsi="Arial" w:cs="Arial"/>
          <w:sz w:val="20"/>
          <w:szCs w:val="20"/>
        </w:rPr>
        <w:t xml:space="preserve">u biurze wycieczki rejestracja uczestników, którzy otrzymają przygotowane przez organizatorów materiały wraz z mapką trasy oraz wodą mineralną –  11.00 – 11.30 </w:t>
      </w:r>
    </w:p>
    <w:p w14:paraId="3A7E3A7F" w14:textId="77777777" w:rsidR="00C07E62" w:rsidRDefault="00062C11">
      <w:pPr>
        <w:spacing w:before="120" w:after="120" w:line="240" w:lineRule="auto"/>
        <w:ind w:left="284" w:right="284"/>
        <w:jc w:val="both"/>
        <w:rPr>
          <w:rFonts w:ascii="Arial" w:hAnsi="Arial"/>
          <w:sz w:val="20"/>
          <w:szCs w:val="20"/>
        </w:rPr>
      </w:pPr>
      <w:r>
        <w:rPr>
          <w:rFonts w:ascii="Arial" w:hAnsi="Arial" w:cs="Arial"/>
          <w:sz w:val="20"/>
          <w:szCs w:val="20"/>
        </w:rPr>
        <w:t>4. Powitanie uczestników wycieczki w Parku w Pokoju przez Panią Wójt Gminy Pokój Barbarę Zając,</w:t>
      </w:r>
      <w:r>
        <w:rPr>
          <w:rFonts w:ascii="Arial" w:hAnsi="Arial" w:cs="Arial"/>
          <w:sz w:val="20"/>
          <w:szCs w:val="20"/>
        </w:rPr>
        <w:t xml:space="preserve"> która opowiada m.in. o prowadzonym już i zaplanowanym na kilka lat programie rewitalizacji parku z XVIII wieku za</w:t>
      </w:r>
      <w:r>
        <w:rPr>
          <w:rFonts w:ascii="Arial" w:hAnsi="Arial" w:cs="Arial"/>
          <w:color w:val="000000"/>
          <w:sz w:val="20"/>
          <w:szCs w:val="20"/>
        </w:rPr>
        <w:t xml:space="preserve">chowanie różnorodności biologicznej obszarów chronionych Opolszczyzny poprzez ochronę zagrożonych gatunków, siedlisk, pielęgnację i tworzenie </w:t>
      </w:r>
      <w:r>
        <w:rPr>
          <w:rFonts w:ascii="Arial" w:hAnsi="Arial" w:cs="Arial"/>
          <w:color w:val="000000"/>
          <w:sz w:val="20"/>
          <w:szCs w:val="20"/>
        </w:rPr>
        <w:t>nowych form ochrony na terenie zabytkowego założenia parkowego w Pokoju </w:t>
      </w:r>
      <w:r>
        <w:rPr>
          <w:rFonts w:ascii="Arial" w:hAnsi="Arial" w:cs="Arial"/>
          <w:color w:val="333333"/>
          <w:sz w:val="20"/>
          <w:szCs w:val="20"/>
        </w:rPr>
        <w:t xml:space="preserve">w ramach Regionalnego Programu Operacyjnego na lata 2014-2020 współfinansowanych ze środków Europejskiego Funduszu Rozwoju Regionalnego </w:t>
      </w:r>
      <w:r>
        <w:rPr>
          <w:rFonts w:ascii="Arial" w:hAnsi="Arial" w:cs="Arial"/>
          <w:sz w:val="20"/>
          <w:szCs w:val="20"/>
        </w:rPr>
        <w:t xml:space="preserve"> –  11. 30 –  11.45.</w:t>
      </w:r>
    </w:p>
    <w:p w14:paraId="1796EC30" w14:textId="77777777" w:rsidR="00C07E62" w:rsidRDefault="00062C11">
      <w:pPr>
        <w:spacing w:before="120" w:after="120" w:line="240" w:lineRule="auto"/>
        <w:ind w:left="284" w:right="284"/>
        <w:jc w:val="both"/>
      </w:pPr>
      <w:r>
        <w:rPr>
          <w:rFonts w:ascii="Arial" w:hAnsi="Arial" w:cs="Arial"/>
          <w:sz w:val="20"/>
          <w:szCs w:val="20"/>
        </w:rPr>
        <w:t>5. Pan radny Rady Gminy Pok</w:t>
      </w:r>
      <w:r>
        <w:rPr>
          <w:rFonts w:ascii="Arial" w:hAnsi="Arial" w:cs="Arial"/>
          <w:sz w:val="20"/>
          <w:szCs w:val="20"/>
        </w:rPr>
        <w:t xml:space="preserve">ój Tomasza </w:t>
      </w:r>
      <w:proofErr w:type="spellStart"/>
      <w:r>
        <w:rPr>
          <w:rFonts w:ascii="Arial" w:hAnsi="Arial" w:cs="Arial"/>
          <w:sz w:val="20"/>
          <w:szCs w:val="20"/>
        </w:rPr>
        <w:t>Krystosek</w:t>
      </w:r>
      <w:proofErr w:type="spellEnd"/>
      <w:r>
        <w:rPr>
          <w:rFonts w:ascii="Arial" w:hAnsi="Arial" w:cs="Arial"/>
          <w:sz w:val="20"/>
          <w:szCs w:val="20"/>
        </w:rPr>
        <w:t xml:space="preserve"> i Pani Elżbieta Gosławska – lokalna regionalistka – opowiadają o historii miejscowości i jego zabytkach oprowadzają po części rewitalizowanego przez Gminę Pokój Parku w tym Śpiącym lwie pomniku -  symbolu pokoju, który zapanował w </w:t>
      </w:r>
      <w:proofErr w:type="spellStart"/>
      <w:r>
        <w:rPr>
          <w:rFonts w:ascii="Arial" w:hAnsi="Arial" w:cs="Arial"/>
          <w:sz w:val="20"/>
          <w:szCs w:val="20"/>
        </w:rPr>
        <w:t>euro</w:t>
      </w:r>
      <w:r>
        <w:rPr>
          <w:rFonts w:ascii="Arial" w:hAnsi="Arial" w:cs="Arial"/>
          <w:sz w:val="20"/>
          <w:szCs w:val="20"/>
        </w:rPr>
        <w:t>pie</w:t>
      </w:r>
      <w:proofErr w:type="spellEnd"/>
      <w:r>
        <w:rPr>
          <w:rFonts w:ascii="Arial" w:hAnsi="Arial" w:cs="Arial"/>
          <w:sz w:val="20"/>
          <w:szCs w:val="20"/>
        </w:rPr>
        <w:t xml:space="preserve"> po zwycięstwie nad Napoleonem, sośnie wejmutce</w:t>
      </w:r>
      <w:r>
        <w:rPr>
          <w:rFonts w:ascii="Arial" w:hAnsi="Arial" w:cs="Arial"/>
          <w:color w:val="3E3E3E"/>
          <w:sz w:val="20"/>
          <w:szCs w:val="20"/>
        </w:rPr>
        <w:t xml:space="preserve"> </w:t>
      </w:r>
      <w:r>
        <w:rPr>
          <w:rFonts w:ascii="Arial" w:hAnsi="Arial" w:cs="Arial"/>
          <w:color w:val="000000"/>
          <w:sz w:val="20"/>
          <w:szCs w:val="20"/>
        </w:rPr>
        <w:t>(</w:t>
      </w:r>
      <w:proofErr w:type="spellStart"/>
      <w:r>
        <w:rPr>
          <w:rFonts w:ascii="Arial" w:hAnsi="Arial" w:cs="Arial"/>
          <w:color w:val="000000"/>
          <w:sz w:val="20"/>
          <w:szCs w:val="20"/>
        </w:rPr>
        <w:t>Pinus</w:t>
      </w:r>
      <w:proofErr w:type="spellEnd"/>
      <w:r>
        <w:rPr>
          <w:rFonts w:ascii="Arial" w:hAnsi="Arial" w:cs="Arial"/>
          <w:color w:val="000000"/>
          <w:sz w:val="20"/>
          <w:szCs w:val="20"/>
        </w:rPr>
        <w:t xml:space="preserve"> </w:t>
      </w:r>
      <w:proofErr w:type="spellStart"/>
      <w:r>
        <w:rPr>
          <w:rFonts w:ascii="Arial" w:hAnsi="Arial" w:cs="Arial"/>
          <w:color w:val="000000"/>
          <w:sz w:val="20"/>
          <w:szCs w:val="20"/>
        </w:rPr>
        <w:t>strobus</w:t>
      </w:r>
      <w:proofErr w:type="spellEnd"/>
      <w:r>
        <w:rPr>
          <w:rFonts w:ascii="Arial" w:hAnsi="Arial" w:cs="Arial"/>
          <w:color w:val="000000"/>
          <w:sz w:val="20"/>
          <w:szCs w:val="20"/>
        </w:rPr>
        <w:t xml:space="preserve">) rosnąca w parku w Pokoju od ok. 200 lat. Liczy ona ok. 500 cm w obwodzie i ma ok. 20 m wysokości. Drzewo to </w:t>
      </w:r>
      <w:proofErr w:type="spellStart"/>
      <w:r>
        <w:rPr>
          <w:rFonts w:ascii="Arial" w:hAnsi="Arial" w:cs="Arial"/>
          <w:color w:val="000000"/>
          <w:sz w:val="20"/>
          <w:szCs w:val="20"/>
        </w:rPr>
        <w:t>tjest</w:t>
      </w:r>
      <w:proofErr w:type="spellEnd"/>
      <w:r>
        <w:rPr>
          <w:rFonts w:ascii="Arial" w:hAnsi="Arial" w:cs="Arial"/>
          <w:color w:val="000000"/>
          <w:sz w:val="20"/>
          <w:szCs w:val="20"/>
        </w:rPr>
        <w:t xml:space="preserve"> najstarszym okazem tego gatunku w Polsce.  Jest ona pomnikiem przyrody od r</w:t>
      </w:r>
      <w:r>
        <w:rPr>
          <w:rFonts w:ascii="Arial" w:hAnsi="Arial" w:cs="Arial"/>
          <w:color w:val="000000"/>
          <w:sz w:val="20"/>
          <w:szCs w:val="20"/>
        </w:rPr>
        <w:t>oku 2001.</w:t>
      </w:r>
      <w:r>
        <w:rPr>
          <w:rFonts w:ascii="Arial" w:hAnsi="Arial" w:cs="Arial"/>
          <w:color w:val="000000"/>
          <w:sz w:val="20"/>
          <w:szCs w:val="20"/>
        </w:rPr>
        <w:t xml:space="preserve"> Zlokalizowanych w Parku ruinie Salonu wodnego, Świątyni </w:t>
      </w:r>
      <w:r>
        <w:rPr>
          <w:rStyle w:val="Mocnewyrnione"/>
          <w:rFonts w:ascii="Arial" w:hAnsi="Arial" w:cs="Arial"/>
          <w:b w:val="0"/>
          <w:color w:val="000000"/>
          <w:sz w:val="20"/>
          <w:szCs w:val="20"/>
          <w:shd w:val="clear" w:color="auto" w:fill="FFFFFF"/>
        </w:rPr>
        <w:t xml:space="preserve">Wilhelma </w:t>
      </w:r>
      <w:proofErr w:type="spellStart"/>
      <w:r>
        <w:rPr>
          <w:rStyle w:val="Mocnewyrnione"/>
          <w:rFonts w:ascii="Arial" w:hAnsi="Arial" w:cs="Arial"/>
          <w:b w:val="0"/>
          <w:color w:val="000000"/>
          <w:sz w:val="20"/>
          <w:szCs w:val="20"/>
          <w:shd w:val="clear" w:color="auto" w:fill="FFFFFF"/>
        </w:rPr>
        <w:t>Eugena</w:t>
      </w:r>
      <w:proofErr w:type="spellEnd"/>
      <w:r>
        <w:rPr>
          <w:rFonts w:ascii="Arial" w:hAnsi="Arial" w:cs="Arial"/>
          <w:color w:val="000000"/>
          <w:sz w:val="20"/>
          <w:szCs w:val="20"/>
        </w:rPr>
        <w:t xml:space="preserve"> i innych umiejscowionych tam  obiektach zabytkowych.</w:t>
      </w:r>
      <w:r>
        <w:rPr>
          <w:rFonts w:ascii="Arial" w:hAnsi="Arial" w:cs="Arial"/>
          <w:sz w:val="20"/>
          <w:szCs w:val="20"/>
        </w:rPr>
        <w:t xml:space="preserve"> 11.45 – 12.30</w:t>
      </w:r>
    </w:p>
    <w:p w14:paraId="13EF9CF2" w14:textId="77777777" w:rsidR="00C07E62" w:rsidRDefault="00062C11">
      <w:pPr>
        <w:spacing w:before="120" w:after="120" w:line="240" w:lineRule="auto"/>
        <w:ind w:left="284" w:right="284"/>
        <w:jc w:val="both"/>
      </w:pPr>
      <w:r>
        <w:rPr>
          <w:rFonts w:ascii="Arial" w:hAnsi="Arial" w:cs="Arial"/>
          <w:sz w:val="20"/>
          <w:szCs w:val="20"/>
        </w:rPr>
        <w:t>6. Uczestnicy wycieczki wychodzą z parku po oprowadzeniu przez jego część i przechodzą do położonego kilkaset metrów dalej Kościoła pod wezwaniem św. Zofii., który udostępnia Parafia ewangelicka - augsburska. Oprowadzanie przez gospodarza obiektu oraz miej</w:t>
      </w:r>
      <w:r>
        <w:rPr>
          <w:rFonts w:ascii="Arial" w:hAnsi="Arial" w:cs="Arial"/>
          <w:sz w:val="20"/>
          <w:szCs w:val="20"/>
        </w:rPr>
        <w:t xml:space="preserve">scowych regionalistów. </w:t>
      </w:r>
      <w:r>
        <w:rPr>
          <w:rFonts w:ascii="Arial" w:hAnsi="Arial" w:cs="Arial"/>
          <w:sz w:val="20"/>
          <w:szCs w:val="20"/>
        </w:rPr>
        <w:t xml:space="preserve">Budowla jest jednym z cenniejszych zabytków pochodzących z tej epoki w </w:t>
      </w:r>
      <w:hyperlink r:id="rId4">
        <w:r>
          <w:rPr>
            <w:rStyle w:val="czeinternetowe"/>
            <w:rFonts w:ascii="Arial" w:hAnsi="Arial" w:cs="Arial"/>
            <w:color w:val="000000"/>
            <w:sz w:val="20"/>
            <w:szCs w:val="20"/>
            <w:u w:val="none"/>
            <w:shd w:val="clear" w:color="auto" w:fill="FFFFFF"/>
          </w:rPr>
          <w:t>Polsce</w:t>
        </w:r>
      </w:hyperlink>
      <w:r>
        <w:rPr>
          <w:rFonts w:ascii="Arial" w:hAnsi="Arial" w:cs="Arial"/>
          <w:sz w:val="20"/>
          <w:szCs w:val="20"/>
        </w:rPr>
        <w:t xml:space="preserve">, łącząc harmonijnie styl klasycystyczny, barok i rokoko – to jedyna tego typu budowla w </w:t>
      </w:r>
      <w:hyperlink r:id="rId5">
        <w:r>
          <w:rPr>
            <w:rStyle w:val="czeinternetowe"/>
            <w:rFonts w:ascii="Arial" w:hAnsi="Arial" w:cs="Arial"/>
            <w:color w:val="000000"/>
            <w:sz w:val="20"/>
            <w:szCs w:val="20"/>
            <w:u w:val="none"/>
            <w:shd w:val="clear" w:color="auto" w:fill="FFFFFF"/>
          </w:rPr>
          <w:t>Europie</w:t>
        </w:r>
      </w:hyperlink>
      <w:r>
        <w:rPr>
          <w:rFonts w:ascii="Arial" w:hAnsi="Arial" w:cs="Arial"/>
          <w:sz w:val="20"/>
          <w:szCs w:val="20"/>
        </w:rPr>
        <w:t>.</w:t>
      </w:r>
      <w:r>
        <w:rPr>
          <w:rFonts w:ascii="Arial" w:hAnsi="Arial" w:cs="Arial"/>
          <w:sz w:val="20"/>
          <w:szCs w:val="20"/>
        </w:rPr>
        <w:t xml:space="preserve"> Po wyjściu ze zwiedzonej świątyni przechodzą na znajdujący się obok cmentarz z 1755 r.  na którym zostali pochowani m.in. właściciele tutejszych dóbr  z </w:t>
      </w:r>
      <w:r>
        <w:rPr>
          <w:rFonts w:ascii="Arial" w:hAnsi="Arial" w:cs="Arial"/>
          <w:sz w:val="20"/>
          <w:szCs w:val="20"/>
        </w:rPr>
        <w:t xml:space="preserve">rodu </w:t>
      </w:r>
      <w:proofErr w:type="spellStart"/>
      <w:r>
        <w:rPr>
          <w:rFonts w:ascii="Arial" w:hAnsi="Arial" w:cs="Arial"/>
          <w:sz w:val="20"/>
          <w:szCs w:val="20"/>
        </w:rPr>
        <w:t>Württembergów</w:t>
      </w:r>
      <w:proofErr w:type="spellEnd"/>
      <w:r>
        <w:rPr>
          <w:rFonts w:ascii="Arial" w:hAnsi="Arial" w:cs="Arial"/>
          <w:sz w:val="20"/>
          <w:szCs w:val="20"/>
        </w:rPr>
        <w:t>. Cmentarz posiada cenne zabytki sz</w:t>
      </w:r>
      <w:r>
        <w:rPr>
          <w:rFonts w:ascii="Arial" w:hAnsi="Arial" w:cs="Arial"/>
          <w:sz w:val="20"/>
          <w:szCs w:val="20"/>
        </w:rPr>
        <w:t xml:space="preserve">tuki sepulkralnej i wpisany jest do Rejestru zabytków. Oprowadzanie przez lokalnych regionalistów. 12.30 – 13.00. </w:t>
      </w:r>
    </w:p>
    <w:p w14:paraId="6A64A988" w14:textId="77777777" w:rsidR="00C07E62" w:rsidRDefault="00062C11">
      <w:pPr>
        <w:spacing w:before="120" w:after="120" w:line="240" w:lineRule="auto"/>
        <w:ind w:left="284" w:right="284"/>
        <w:jc w:val="both"/>
        <w:rPr>
          <w:rFonts w:ascii="Arial" w:hAnsi="Arial"/>
          <w:sz w:val="20"/>
          <w:szCs w:val="20"/>
        </w:rPr>
      </w:pPr>
      <w:r>
        <w:rPr>
          <w:rFonts w:ascii="Arial" w:hAnsi="Arial" w:cs="Arial"/>
          <w:sz w:val="20"/>
          <w:szCs w:val="20"/>
        </w:rPr>
        <w:t>7. Po wyjściu z cmentarza na pobliskim skwerze uczestnicy przeprowadzają rozgrzewkę pod kierunkiem a</w:t>
      </w:r>
      <w:r>
        <w:rPr>
          <w:rFonts w:ascii="Arial" w:hAnsi="Arial" w:cs="Arial"/>
          <w:color w:val="000000"/>
          <w:sz w:val="20"/>
          <w:szCs w:val="20"/>
        </w:rPr>
        <w:t>bsolwenta wychowania fizycznego AWF Wrocł</w:t>
      </w:r>
      <w:r>
        <w:rPr>
          <w:rFonts w:ascii="Arial" w:hAnsi="Arial" w:cs="Arial"/>
          <w:color w:val="000000"/>
          <w:sz w:val="20"/>
          <w:szCs w:val="20"/>
        </w:rPr>
        <w:t>aw kierunek trenerski, posiadającego uprawnienia trenerskie II klasy piłki nożnej UEFA oraz wieloletniej uczestniczki zajęć jogi członkini Stowarzyszenia. 13.05 – 13.20.</w:t>
      </w:r>
    </w:p>
    <w:p w14:paraId="32C8BA65" w14:textId="77777777" w:rsidR="00C07E62" w:rsidRDefault="00C07E62">
      <w:pPr>
        <w:spacing w:before="120" w:after="120" w:line="240" w:lineRule="auto"/>
        <w:ind w:left="284" w:right="284"/>
        <w:jc w:val="both"/>
        <w:rPr>
          <w:rFonts w:ascii="Arial" w:hAnsi="Arial"/>
          <w:sz w:val="20"/>
          <w:szCs w:val="20"/>
        </w:rPr>
      </w:pPr>
    </w:p>
    <w:p w14:paraId="59A3956C" w14:textId="77777777" w:rsidR="00C07E62" w:rsidRDefault="00062C11">
      <w:pPr>
        <w:spacing w:before="120" w:after="120" w:line="240" w:lineRule="auto"/>
        <w:ind w:left="284" w:right="284"/>
        <w:jc w:val="both"/>
        <w:rPr>
          <w:rFonts w:ascii="Arial" w:hAnsi="Arial"/>
          <w:sz w:val="20"/>
          <w:szCs w:val="20"/>
        </w:rPr>
      </w:pPr>
      <w:r>
        <w:rPr>
          <w:rFonts w:ascii="Arial" w:hAnsi="Arial" w:cs="Arial"/>
          <w:color w:val="000000"/>
          <w:sz w:val="20"/>
          <w:szCs w:val="20"/>
        </w:rPr>
        <w:t xml:space="preserve">8. Uczestnicy jadą na rowerach do miejscowości Miejsce 13.20 – 14.15. Zatrzymują się w  Izbie rybackiej, w której oprowadzanie prowadzi </w:t>
      </w:r>
      <w:r>
        <w:rPr>
          <w:rFonts w:ascii="Arial" w:hAnsi="Arial"/>
          <w:color w:val="222222"/>
          <w:sz w:val="20"/>
          <w:szCs w:val="20"/>
        </w:rPr>
        <w:t xml:space="preserve">Tadeusz </w:t>
      </w:r>
      <w:proofErr w:type="spellStart"/>
      <w:r>
        <w:rPr>
          <w:rFonts w:ascii="Arial" w:hAnsi="Arial"/>
          <w:color w:val="222222"/>
          <w:sz w:val="20"/>
          <w:szCs w:val="20"/>
        </w:rPr>
        <w:t>Bezwerchny</w:t>
      </w:r>
      <w:proofErr w:type="spellEnd"/>
      <w:r>
        <w:rPr>
          <w:rFonts w:ascii="Arial" w:hAnsi="Arial"/>
          <w:color w:val="222222"/>
          <w:sz w:val="20"/>
          <w:szCs w:val="20"/>
        </w:rPr>
        <w:t xml:space="preserve"> Dyrektor Domu Kultury w </w:t>
      </w:r>
      <w:proofErr w:type="spellStart"/>
      <w:r>
        <w:rPr>
          <w:rFonts w:ascii="Arial" w:hAnsi="Arial"/>
          <w:color w:val="222222"/>
          <w:sz w:val="20"/>
          <w:szCs w:val="20"/>
        </w:rPr>
        <w:t>Świeczowie</w:t>
      </w:r>
      <w:proofErr w:type="spellEnd"/>
      <w:r>
        <w:rPr>
          <w:rFonts w:ascii="Arial" w:hAnsi="Arial"/>
          <w:color w:val="222222"/>
          <w:sz w:val="20"/>
          <w:szCs w:val="20"/>
        </w:rPr>
        <w:t>. Tematem jego prelekcji: „Fauna i flora gminy Świerczów, zabytki s</w:t>
      </w:r>
      <w:r>
        <w:rPr>
          <w:rFonts w:ascii="Arial" w:hAnsi="Arial"/>
          <w:color w:val="222222"/>
          <w:sz w:val="20"/>
          <w:szCs w:val="20"/>
        </w:rPr>
        <w:t>akralne i zabytki architektury Gminy Świerczów” 13.20 - 14.00</w:t>
      </w:r>
    </w:p>
    <w:p w14:paraId="73A83D2D" w14:textId="77777777" w:rsidR="00C07E62" w:rsidRDefault="00062C11">
      <w:pPr>
        <w:spacing w:before="120" w:after="120" w:line="240" w:lineRule="auto"/>
        <w:ind w:left="284" w:right="284"/>
        <w:jc w:val="both"/>
        <w:rPr>
          <w:rFonts w:ascii="Arial" w:hAnsi="Arial"/>
          <w:sz w:val="20"/>
          <w:szCs w:val="20"/>
        </w:rPr>
      </w:pPr>
      <w:r>
        <w:rPr>
          <w:rFonts w:ascii="Arial" w:hAnsi="Arial"/>
          <w:color w:val="222222"/>
          <w:sz w:val="20"/>
          <w:szCs w:val="20"/>
        </w:rPr>
        <w:lastRenderedPageBreak/>
        <w:t xml:space="preserve">9. Uczestnicy wycieczki jadą do miejscowości </w:t>
      </w:r>
      <w:proofErr w:type="spellStart"/>
      <w:r>
        <w:rPr>
          <w:rFonts w:ascii="Arial" w:hAnsi="Arial"/>
          <w:color w:val="222222"/>
          <w:sz w:val="20"/>
          <w:szCs w:val="20"/>
        </w:rPr>
        <w:t>Przygorzele</w:t>
      </w:r>
      <w:proofErr w:type="spellEnd"/>
      <w:r>
        <w:rPr>
          <w:rFonts w:ascii="Arial" w:hAnsi="Arial"/>
          <w:color w:val="222222"/>
          <w:sz w:val="20"/>
          <w:szCs w:val="20"/>
        </w:rPr>
        <w:t>. Gospodarstwo Rybackie tam położone jest gospodarstwem rodzinnym, które od 50 lat prowadzi gospodarkę rybacką na terenie gminy Świerczów.</w:t>
      </w:r>
      <w:r>
        <w:rPr>
          <w:rFonts w:ascii="Arial" w:hAnsi="Arial"/>
          <w:color w:val="222222"/>
          <w:sz w:val="20"/>
          <w:szCs w:val="20"/>
        </w:rPr>
        <w:t xml:space="preserve"> Na powierzchni 13 ha lustra wody hoduje się tu co roku około 10 ton karpi oraz innych cennych gatunków ryb, tj. szczupak, lin czy amur. Ryby te sprzedawane są do lokalnej przetwórni, skąd dalej trafiają do odbiorców w całym kraju. Stawy w </w:t>
      </w:r>
      <w:proofErr w:type="spellStart"/>
      <w:r>
        <w:rPr>
          <w:rFonts w:ascii="Arial" w:hAnsi="Arial"/>
          <w:color w:val="222222"/>
          <w:sz w:val="20"/>
          <w:szCs w:val="20"/>
        </w:rPr>
        <w:t>Przygorzelu</w:t>
      </w:r>
      <w:proofErr w:type="spellEnd"/>
      <w:r>
        <w:rPr>
          <w:rFonts w:ascii="Arial" w:hAnsi="Arial"/>
          <w:color w:val="222222"/>
          <w:sz w:val="20"/>
          <w:szCs w:val="20"/>
        </w:rPr>
        <w:t xml:space="preserve"> poło</w:t>
      </w:r>
      <w:r>
        <w:rPr>
          <w:rFonts w:ascii="Arial" w:hAnsi="Arial"/>
          <w:color w:val="222222"/>
          <w:sz w:val="20"/>
          <w:szCs w:val="20"/>
        </w:rPr>
        <w:t xml:space="preserve">żone są w dolinie rzeki Stobrawy, na terenie </w:t>
      </w:r>
      <w:proofErr w:type="spellStart"/>
      <w:r>
        <w:rPr>
          <w:rFonts w:ascii="Arial" w:hAnsi="Arial"/>
          <w:color w:val="222222"/>
          <w:sz w:val="20"/>
          <w:szCs w:val="20"/>
        </w:rPr>
        <w:t>Stobrawskiego</w:t>
      </w:r>
      <w:proofErr w:type="spellEnd"/>
      <w:r>
        <w:rPr>
          <w:rFonts w:ascii="Arial" w:hAnsi="Arial"/>
          <w:color w:val="222222"/>
          <w:sz w:val="20"/>
          <w:szCs w:val="20"/>
        </w:rPr>
        <w:t xml:space="preserve"> Parku Krajobrazowego. Oprócz funkcji gospodarczej, stanowią one element krajobrazu, są rezerwuarem wody, ale przed wszystkim są także oazą bioróżnorodności. To właśnie dzięki nim tereny stawów oraz</w:t>
      </w:r>
      <w:r>
        <w:rPr>
          <w:rFonts w:ascii="Arial" w:hAnsi="Arial"/>
          <w:color w:val="222222"/>
          <w:sz w:val="20"/>
          <w:szCs w:val="20"/>
        </w:rPr>
        <w:t xml:space="preserve"> okoliczne zasiedlane są przez wiele gatunków zwierząt i roślin. Gospodarze widząc potencjał tego terenu realizują również projekty promujące aktywność fizyczną, lokalne produkty oraz zdrowy tryb życia i wiedzę o lokalnym bogactwie historyczno-przyrodniczy</w:t>
      </w:r>
      <w:r>
        <w:rPr>
          <w:rFonts w:ascii="Arial" w:hAnsi="Arial"/>
          <w:color w:val="222222"/>
          <w:sz w:val="20"/>
          <w:szCs w:val="20"/>
        </w:rPr>
        <w:t xml:space="preserve">m poprzez udział w zawodach </w:t>
      </w:r>
      <w:proofErr w:type="spellStart"/>
      <w:r>
        <w:rPr>
          <w:rFonts w:ascii="Arial" w:hAnsi="Arial"/>
          <w:color w:val="222222"/>
          <w:sz w:val="20"/>
          <w:szCs w:val="20"/>
        </w:rPr>
        <w:t>nordic</w:t>
      </w:r>
      <w:proofErr w:type="spellEnd"/>
      <w:r>
        <w:rPr>
          <w:rFonts w:ascii="Arial" w:hAnsi="Arial"/>
          <w:color w:val="222222"/>
          <w:sz w:val="20"/>
          <w:szCs w:val="20"/>
        </w:rPr>
        <w:t xml:space="preserve"> </w:t>
      </w:r>
      <w:proofErr w:type="spellStart"/>
      <w:r>
        <w:rPr>
          <w:rFonts w:ascii="Arial" w:hAnsi="Arial"/>
          <w:color w:val="222222"/>
          <w:sz w:val="20"/>
          <w:szCs w:val="20"/>
        </w:rPr>
        <w:t>walking</w:t>
      </w:r>
      <w:proofErr w:type="spellEnd"/>
      <w:r>
        <w:rPr>
          <w:rFonts w:ascii="Arial" w:hAnsi="Arial"/>
          <w:color w:val="222222"/>
          <w:sz w:val="20"/>
          <w:szCs w:val="20"/>
        </w:rPr>
        <w:t xml:space="preserve"> lub grach terenowych. W gospodarstwie będzie można skosztować potrawy z lokalnych, tradycyjnych ryb, jednak w nowoczesnej odsłonie w postaci burgerów rybnych. Oprowadzanie przez właścicieli obiektu – Dojazd z Miej</w:t>
      </w:r>
      <w:r>
        <w:rPr>
          <w:rFonts w:ascii="Arial" w:hAnsi="Arial"/>
          <w:color w:val="222222"/>
          <w:sz w:val="20"/>
          <w:szCs w:val="20"/>
        </w:rPr>
        <w:t>sca 14.00 – 14.30. Pobyt w Gospodarstwie rybackim 14.30 – 15.30.</w:t>
      </w:r>
    </w:p>
    <w:p w14:paraId="183FEB99" w14:textId="77777777" w:rsidR="00C07E62" w:rsidRDefault="00C07E62">
      <w:pPr>
        <w:spacing w:before="120" w:after="120" w:line="240" w:lineRule="auto"/>
        <w:ind w:left="284" w:right="284"/>
        <w:jc w:val="both"/>
        <w:rPr>
          <w:rFonts w:ascii="Arial" w:hAnsi="Arial"/>
          <w:sz w:val="20"/>
          <w:szCs w:val="20"/>
        </w:rPr>
      </w:pPr>
    </w:p>
    <w:p w14:paraId="673E16FC" w14:textId="77777777" w:rsidR="00C07E62" w:rsidRDefault="00062C11">
      <w:pPr>
        <w:spacing w:before="120" w:after="120" w:line="240" w:lineRule="auto"/>
        <w:ind w:left="284" w:right="284"/>
        <w:jc w:val="both"/>
        <w:rPr>
          <w:rFonts w:ascii="Arial" w:hAnsi="Arial"/>
          <w:sz w:val="20"/>
          <w:szCs w:val="20"/>
        </w:rPr>
      </w:pPr>
      <w:r>
        <w:rPr>
          <w:rFonts w:ascii="Arial" w:hAnsi="Arial"/>
          <w:color w:val="222222"/>
          <w:sz w:val="20"/>
          <w:szCs w:val="20"/>
        </w:rPr>
        <w:t>10. Uczestnicy wycieczki jadą przez miejscowość Bąkowice do Grodźca gdzie W Grodźcu lokalne stowarzyszenie nazywa s "Dzieci z Grodźca" połączone z kołem Gospodyń Wiejskich w strojach ludowyc</w:t>
      </w:r>
      <w:r>
        <w:rPr>
          <w:rFonts w:ascii="Arial" w:hAnsi="Arial"/>
          <w:color w:val="222222"/>
          <w:sz w:val="20"/>
          <w:szCs w:val="20"/>
        </w:rPr>
        <w:t xml:space="preserve">h i przy pieśniach i przyśpiewkach regionalnych częstuje uczestników potrawami regionalnymi – m.in. kluski, zupa pomidorowa, ciastka. Dojazd z </w:t>
      </w:r>
      <w:proofErr w:type="spellStart"/>
      <w:r>
        <w:rPr>
          <w:rFonts w:ascii="Arial" w:hAnsi="Arial"/>
          <w:color w:val="222222"/>
          <w:sz w:val="20"/>
          <w:szCs w:val="20"/>
        </w:rPr>
        <w:t>Przygorzel</w:t>
      </w:r>
      <w:proofErr w:type="spellEnd"/>
      <w:r>
        <w:rPr>
          <w:rFonts w:ascii="Arial" w:hAnsi="Arial"/>
          <w:color w:val="222222"/>
          <w:sz w:val="20"/>
          <w:szCs w:val="20"/>
        </w:rPr>
        <w:t xml:space="preserve"> 15.30 – 16.15. Pobyt w Grodźcu 16.15 – 17.00</w:t>
      </w:r>
    </w:p>
    <w:p w14:paraId="5404A98C" w14:textId="77777777" w:rsidR="00C07E62" w:rsidRDefault="00C07E62">
      <w:pPr>
        <w:spacing w:before="120" w:after="120" w:line="240" w:lineRule="auto"/>
        <w:ind w:left="284" w:right="284"/>
        <w:jc w:val="both"/>
        <w:rPr>
          <w:color w:val="222222"/>
        </w:rPr>
      </w:pPr>
    </w:p>
    <w:p w14:paraId="51E93E31" w14:textId="77777777" w:rsidR="00C07E62" w:rsidRDefault="00062C11">
      <w:pPr>
        <w:spacing w:before="120" w:after="120" w:line="240" w:lineRule="auto"/>
        <w:ind w:left="284" w:right="284"/>
        <w:jc w:val="both"/>
        <w:rPr>
          <w:rFonts w:ascii="Arial" w:hAnsi="Arial"/>
        </w:rPr>
      </w:pPr>
      <w:r>
        <w:rPr>
          <w:rFonts w:ascii="Arial" w:hAnsi="Arial"/>
          <w:color w:val="222222"/>
          <w:sz w:val="20"/>
          <w:szCs w:val="20"/>
        </w:rPr>
        <w:t xml:space="preserve">11. Uczestnicy wycieczki jadą przez </w:t>
      </w:r>
      <w:r>
        <w:rPr>
          <w:rFonts w:ascii="Arial" w:hAnsi="Arial" w:cs="Arial"/>
          <w:color w:val="222222"/>
          <w:sz w:val="20"/>
          <w:szCs w:val="20"/>
        </w:rPr>
        <w:t xml:space="preserve">SKÓRZE do GRABÓWKI, </w:t>
      </w:r>
      <w:r>
        <w:rPr>
          <w:rFonts w:ascii="Arial" w:hAnsi="Arial" w:cs="Arial"/>
          <w:color w:val="222222"/>
          <w:sz w:val="20"/>
          <w:szCs w:val="20"/>
        </w:rPr>
        <w:t xml:space="preserve">gdzie przewidziany jest odpoczynek 17. 45 – 18.00 nad stawem w pod zadaszoną wiatą. Następnie uczestnicy udają się drogą Żaba – </w:t>
      </w:r>
      <w:proofErr w:type="spellStart"/>
      <w:r>
        <w:rPr>
          <w:rFonts w:ascii="Arial" w:hAnsi="Arial" w:cs="Arial"/>
          <w:color w:val="222222"/>
          <w:sz w:val="20"/>
          <w:szCs w:val="20"/>
        </w:rPr>
        <w:t>Miodary</w:t>
      </w:r>
      <w:proofErr w:type="spellEnd"/>
      <w:r>
        <w:rPr>
          <w:rFonts w:ascii="Arial" w:hAnsi="Arial" w:cs="Arial"/>
          <w:color w:val="222222"/>
          <w:sz w:val="20"/>
          <w:szCs w:val="20"/>
        </w:rPr>
        <w:t xml:space="preserve"> w kierunku KUŹNIC na MŁYŃSKIE STAWY gdzie przewidywany jest postój na terenie atrakcyjnym przyrodniczo m.in. aleja grabo</w:t>
      </w:r>
      <w:r>
        <w:rPr>
          <w:rFonts w:ascii="Arial" w:hAnsi="Arial" w:cs="Arial"/>
          <w:color w:val="222222"/>
          <w:sz w:val="20"/>
          <w:szCs w:val="20"/>
        </w:rPr>
        <w:t xml:space="preserve">wa, ścieżka edukacyjna, miejsce obserwacji ornitologicznych 18.45 – 19.00. Z kolei mijając Karolówkę do drogi krajowej nr 39 – NOWE SMARCHOWICE – WIELKIE SMARCHOWICE -  NAMYSŁÓW STARE MIASTO dojazd </w:t>
      </w:r>
      <w:r>
        <w:rPr>
          <w:rFonts w:ascii="Arial" w:hAnsi="Arial"/>
          <w:color w:val="222222"/>
          <w:sz w:val="20"/>
          <w:szCs w:val="20"/>
        </w:rPr>
        <w:t xml:space="preserve"> 19.00 – 20.00. </w:t>
      </w:r>
      <w:proofErr w:type="spellStart"/>
      <w:r>
        <w:rPr>
          <w:rFonts w:ascii="Arial" w:hAnsi="Arial"/>
          <w:color w:val="222222"/>
          <w:sz w:val="20"/>
          <w:szCs w:val="20"/>
        </w:rPr>
        <w:t>Nastepnie</w:t>
      </w:r>
      <w:proofErr w:type="spellEnd"/>
      <w:r>
        <w:rPr>
          <w:rFonts w:ascii="Arial" w:hAnsi="Arial"/>
          <w:color w:val="222222"/>
          <w:sz w:val="20"/>
          <w:szCs w:val="20"/>
        </w:rPr>
        <w:t xml:space="preserve"> w kawiarence działającej  przy s</w:t>
      </w:r>
      <w:r>
        <w:rPr>
          <w:rFonts w:ascii="Arial" w:hAnsi="Arial"/>
          <w:color w:val="222222"/>
          <w:sz w:val="20"/>
          <w:szCs w:val="20"/>
        </w:rPr>
        <w:t xml:space="preserve">tadionie przewidziany jest gorący posiłek i degustacja serów z lokalnej firmy </w:t>
      </w:r>
      <w:proofErr w:type="spellStart"/>
      <w:r>
        <w:rPr>
          <w:rFonts w:ascii="Segoe UI Historic;Segoe UI;Helv" w:hAnsi="Segoe UI Historic;Segoe UI;Helv"/>
          <w:color w:val="222222"/>
        </w:rPr>
        <w:t>AhSer</w:t>
      </w:r>
      <w:proofErr w:type="spellEnd"/>
      <w:r>
        <w:rPr>
          <w:rFonts w:ascii="Segoe UI Historic;Segoe UI;Helv" w:hAnsi="Segoe UI Historic;Segoe UI;Helv"/>
          <w:color w:val="222222"/>
        </w:rPr>
        <w:t xml:space="preserve"> Serowarnia Rzemieślnicza.</w:t>
      </w:r>
    </w:p>
    <w:p w14:paraId="7C03D1F0" w14:textId="77777777" w:rsidR="00C07E62" w:rsidRDefault="00062C11">
      <w:pPr>
        <w:spacing w:before="120" w:after="120" w:line="240" w:lineRule="auto"/>
        <w:ind w:left="284" w:right="284"/>
        <w:jc w:val="both"/>
        <w:rPr>
          <w:rFonts w:ascii="Arial" w:hAnsi="Arial"/>
        </w:rPr>
      </w:pPr>
      <w:r>
        <w:rPr>
          <w:rFonts w:ascii="Segoe UI Historic;Segoe UI;Helv" w:hAnsi="Segoe UI Historic;Segoe UI;Helv"/>
          <w:color w:val="222222"/>
        </w:rPr>
        <w:t xml:space="preserve">Zakończenie wycieczki 20.40. </w:t>
      </w:r>
    </w:p>
    <w:p w14:paraId="3999D2DB" w14:textId="77777777" w:rsidR="00C07E62" w:rsidRDefault="00C07E62">
      <w:pPr>
        <w:spacing w:before="120" w:after="120" w:line="240" w:lineRule="auto"/>
        <w:ind w:left="284" w:right="284"/>
        <w:jc w:val="both"/>
        <w:rPr>
          <w:color w:val="222222"/>
        </w:rPr>
      </w:pPr>
    </w:p>
    <w:p w14:paraId="5D3B0056" w14:textId="77777777" w:rsidR="00C07E62" w:rsidRDefault="00C07E62">
      <w:pPr>
        <w:spacing w:before="120" w:after="120" w:line="240" w:lineRule="auto"/>
        <w:ind w:left="284" w:right="284"/>
        <w:jc w:val="both"/>
        <w:rPr>
          <w:rFonts w:ascii="Arial" w:hAnsi="Arial"/>
          <w:sz w:val="20"/>
          <w:szCs w:val="20"/>
        </w:rPr>
      </w:pPr>
    </w:p>
    <w:p w14:paraId="3B88C8D8" w14:textId="77777777" w:rsidR="00C07E62" w:rsidRDefault="00C07E62">
      <w:pPr>
        <w:spacing w:before="120" w:after="120" w:line="240" w:lineRule="auto"/>
        <w:ind w:left="284" w:right="284"/>
        <w:jc w:val="both"/>
        <w:rPr>
          <w:rFonts w:ascii="Arial" w:hAnsi="Arial" w:cs="Arial"/>
          <w:sz w:val="20"/>
          <w:szCs w:val="20"/>
        </w:rPr>
      </w:pPr>
    </w:p>
    <w:p w14:paraId="66C55EA6" w14:textId="77777777" w:rsidR="00C07E62" w:rsidRDefault="00C07E62">
      <w:pPr>
        <w:spacing w:before="120" w:after="120" w:line="240" w:lineRule="auto"/>
        <w:ind w:left="284" w:right="284"/>
        <w:jc w:val="both"/>
        <w:rPr>
          <w:rFonts w:ascii="Arial" w:hAnsi="Arial" w:cs="Arial"/>
          <w:sz w:val="20"/>
          <w:szCs w:val="20"/>
        </w:rPr>
      </w:pPr>
    </w:p>
    <w:p w14:paraId="3CCCE444" w14:textId="77777777" w:rsidR="00C07E62" w:rsidRDefault="00C07E62">
      <w:pPr>
        <w:spacing w:before="120" w:after="120" w:line="240" w:lineRule="auto"/>
        <w:ind w:left="284" w:right="284"/>
        <w:jc w:val="both"/>
        <w:rPr>
          <w:rFonts w:ascii="Arial" w:hAnsi="Arial" w:cs="Arial"/>
          <w:sz w:val="20"/>
          <w:szCs w:val="20"/>
        </w:rPr>
      </w:pPr>
    </w:p>
    <w:p w14:paraId="1B5DD601" w14:textId="77777777" w:rsidR="00C07E62" w:rsidRDefault="00C07E62">
      <w:pPr>
        <w:spacing w:before="120" w:after="120" w:line="240" w:lineRule="auto"/>
        <w:ind w:left="284" w:right="284"/>
        <w:jc w:val="both"/>
        <w:rPr>
          <w:rFonts w:ascii="Arial" w:hAnsi="Arial" w:cs="Arial"/>
          <w:sz w:val="20"/>
          <w:szCs w:val="20"/>
        </w:rPr>
      </w:pPr>
    </w:p>
    <w:p w14:paraId="79E79AE8" w14:textId="77777777" w:rsidR="00C07E62" w:rsidRDefault="00C07E62">
      <w:pPr>
        <w:spacing w:before="120" w:after="120" w:line="240" w:lineRule="auto"/>
        <w:ind w:left="284" w:right="284"/>
        <w:jc w:val="both"/>
        <w:rPr>
          <w:rFonts w:ascii="Arial" w:hAnsi="Arial" w:cs="Arial"/>
          <w:sz w:val="20"/>
          <w:szCs w:val="20"/>
        </w:rPr>
      </w:pPr>
    </w:p>
    <w:p w14:paraId="452EBF7A" w14:textId="77777777" w:rsidR="00C07E62" w:rsidRDefault="00C07E62">
      <w:pPr>
        <w:spacing w:before="120" w:after="120" w:line="240" w:lineRule="auto"/>
        <w:ind w:left="284" w:right="284"/>
        <w:jc w:val="both"/>
        <w:rPr>
          <w:sz w:val="20"/>
          <w:szCs w:val="20"/>
        </w:rPr>
      </w:pPr>
    </w:p>
    <w:p w14:paraId="2D747547" w14:textId="77777777" w:rsidR="00C07E62" w:rsidRDefault="00C07E62">
      <w:pPr>
        <w:spacing w:before="120" w:after="120" w:line="240" w:lineRule="auto"/>
        <w:ind w:left="284" w:right="284"/>
        <w:jc w:val="both"/>
        <w:rPr>
          <w:sz w:val="20"/>
          <w:szCs w:val="20"/>
        </w:rPr>
      </w:pPr>
    </w:p>
    <w:p w14:paraId="67C3E2FB" w14:textId="77777777" w:rsidR="00C07E62" w:rsidRDefault="00C07E62">
      <w:pPr>
        <w:spacing w:before="120" w:after="120" w:line="240" w:lineRule="auto"/>
        <w:ind w:left="284" w:right="284"/>
        <w:jc w:val="both"/>
        <w:rPr>
          <w:sz w:val="20"/>
          <w:szCs w:val="20"/>
        </w:rPr>
      </w:pPr>
    </w:p>
    <w:p w14:paraId="60E7AE3E" w14:textId="77777777" w:rsidR="00C07E62" w:rsidRDefault="00C07E62">
      <w:pPr>
        <w:spacing w:before="120" w:after="120" w:line="240" w:lineRule="auto"/>
        <w:ind w:left="284" w:right="284" w:firstLine="709"/>
        <w:jc w:val="both"/>
        <w:rPr>
          <w:sz w:val="20"/>
          <w:szCs w:val="20"/>
        </w:rPr>
      </w:pPr>
    </w:p>
    <w:p w14:paraId="3314726A" w14:textId="77777777" w:rsidR="00C07E62" w:rsidRDefault="00062C11">
      <w:pPr>
        <w:spacing w:before="120" w:after="120" w:line="240" w:lineRule="auto"/>
        <w:ind w:left="284" w:right="284"/>
        <w:jc w:val="both"/>
        <w:rPr>
          <w:sz w:val="20"/>
          <w:szCs w:val="20"/>
        </w:rPr>
      </w:pPr>
      <w:r>
        <w:rPr>
          <w:sz w:val="20"/>
          <w:szCs w:val="20"/>
        </w:rPr>
        <w:t xml:space="preserve"> </w:t>
      </w:r>
    </w:p>
    <w:p w14:paraId="327629F2" w14:textId="77777777" w:rsidR="00C07E62" w:rsidRDefault="00C07E62">
      <w:pPr>
        <w:spacing w:before="120" w:after="120" w:line="240" w:lineRule="auto"/>
        <w:ind w:left="284" w:right="284"/>
        <w:jc w:val="both"/>
        <w:rPr>
          <w:sz w:val="20"/>
          <w:szCs w:val="20"/>
        </w:rPr>
      </w:pPr>
    </w:p>
    <w:p w14:paraId="7A33EFCB" w14:textId="77777777" w:rsidR="00C07E62" w:rsidRDefault="00C07E62">
      <w:pPr>
        <w:spacing w:before="120" w:after="120" w:line="240" w:lineRule="auto"/>
        <w:ind w:left="284" w:right="284"/>
        <w:jc w:val="both"/>
        <w:rPr>
          <w:sz w:val="20"/>
          <w:szCs w:val="20"/>
        </w:rPr>
      </w:pPr>
    </w:p>
    <w:sectPr w:rsidR="00C07E62">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egoe UI Historic;Segoe UI;Helv">
    <w:altName w:val="Segoe UI"/>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E62"/>
    <w:rsid w:val="00062C11"/>
    <w:rsid w:val="00C07E6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B8D26"/>
  <w15:docId w15:val="{78526964-B5D7-4B80-B103-3D68843C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overflowPunct w:val="0"/>
      <w:spacing w:after="160" w:line="259" w:lineRule="auto"/>
    </w:pPr>
    <w:rPr>
      <w:rFonts w:eastAsia="Times New Roman" w:cs="Times New Roman"/>
    </w:rPr>
  </w:style>
  <w:style w:type="paragraph" w:styleId="Nagwek1">
    <w:name w:val="heading 1"/>
    <w:basedOn w:val="Nagwek"/>
    <w:next w:val="Tekstpodstawowy"/>
    <w:uiPriority w:val="9"/>
    <w:qFormat/>
    <w:pPr>
      <w:outlineLvl w:val="0"/>
    </w:pPr>
    <w:rPr>
      <w:rFonts w:ascii="Liberation Serif" w:eastAsia="Segoe UI" w:hAnsi="Liberation Serif" w:cs="Tahoma"/>
      <w:b/>
      <w:bCs/>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ocnewyrnione">
    <w:name w:val="Mocne wyróżnione"/>
    <w:qFormat/>
    <w:rPr>
      <w:b/>
      <w:bCs/>
    </w:rPr>
  </w:style>
  <w:style w:type="character" w:customStyle="1" w:styleId="czeinternetowe">
    <w:name w:val="Łącze internetowe"/>
    <w:rPr>
      <w:color w:val="000080"/>
      <w:u w:val="single"/>
      <w:lang/>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ikizero.com/pl/Europa" TargetMode="External"/><Relationship Id="rId4" Type="http://schemas.openxmlformats.org/officeDocument/2006/relationships/hyperlink" Target="https://www.wikizero.com/pl/Polsk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5279</Characters>
  <Application>Microsoft Office Word</Application>
  <DocSecurity>0</DocSecurity>
  <Lines>43</Lines>
  <Paragraphs>12</Paragraphs>
  <ScaleCrop>false</ScaleCrop>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dc:creator>
  <dc:description/>
  <cp:lastModifiedBy>Maja Michniewicz</cp:lastModifiedBy>
  <cp:revision>2</cp:revision>
  <dcterms:created xsi:type="dcterms:W3CDTF">2022-06-11T10:50:00Z</dcterms:created>
  <dcterms:modified xsi:type="dcterms:W3CDTF">2022-06-11T10:50:00Z</dcterms:modified>
  <dc:language>pl-PL</dc:language>
</cp:coreProperties>
</file>