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A168" w14:textId="3D21D1B0" w:rsidR="00C816AC" w:rsidRDefault="00C816AC" w:rsidP="005749D5">
      <w:pPr>
        <w:spacing w:after="0" w:line="240" w:lineRule="auto"/>
        <w:jc w:val="both"/>
        <w:rPr>
          <w:sz w:val="16"/>
          <w:szCs w:val="16"/>
        </w:rPr>
      </w:pPr>
    </w:p>
    <w:p w14:paraId="557634A3" w14:textId="32CE3A0A" w:rsidR="00452CCC" w:rsidRDefault="00452CCC" w:rsidP="005749D5">
      <w:pPr>
        <w:spacing w:after="0" w:line="240" w:lineRule="auto"/>
        <w:jc w:val="both"/>
        <w:rPr>
          <w:sz w:val="16"/>
          <w:szCs w:val="16"/>
        </w:rPr>
      </w:pPr>
    </w:p>
    <w:p w14:paraId="2C956FE5" w14:textId="7BF26AFF" w:rsidR="00452CCC" w:rsidRDefault="00452CCC" w:rsidP="005749D5">
      <w:pPr>
        <w:spacing w:after="0" w:line="240" w:lineRule="auto"/>
        <w:jc w:val="both"/>
        <w:rPr>
          <w:sz w:val="16"/>
          <w:szCs w:val="16"/>
        </w:rPr>
      </w:pPr>
    </w:p>
    <w:p w14:paraId="1DFFAB6E" w14:textId="77777777" w:rsidR="00452CCC" w:rsidRPr="005749D5" w:rsidRDefault="00452CCC" w:rsidP="005749D5">
      <w:pPr>
        <w:spacing w:after="0" w:line="240" w:lineRule="auto"/>
        <w:jc w:val="both"/>
        <w:rPr>
          <w:sz w:val="16"/>
          <w:szCs w:val="16"/>
        </w:rPr>
      </w:pPr>
    </w:p>
    <w:tbl>
      <w:tblPr>
        <w:tblStyle w:val="redniecieniowanie1akcent3"/>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641"/>
        <w:gridCol w:w="4911"/>
        <w:gridCol w:w="2435"/>
      </w:tblGrid>
      <w:tr w:rsidR="005749D5" w:rsidRPr="00452CCC" w14:paraId="45B3DDD0" w14:textId="77777777" w:rsidTr="00C816AC">
        <w:trPr>
          <w:cnfStyle w:val="100000000000" w:firstRow="1" w:lastRow="0" w:firstColumn="0" w:lastColumn="0" w:oddVBand="0" w:evenVBand="0" w:oddHBand="0" w:evenHBand="0" w:firstRowFirstColumn="0" w:firstRowLastColumn="0" w:lastRowFirstColumn="0" w:lastRowLastColumn="0"/>
          <w:cantSplit/>
          <w:trHeight w:val="477"/>
          <w:jc w:val="center"/>
        </w:trPr>
        <w:tc>
          <w:tcPr>
            <w:cnfStyle w:val="001000000000" w:firstRow="0" w:lastRow="0" w:firstColumn="1" w:lastColumn="0" w:oddVBand="0" w:evenVBand="0" w:oddHBand="0" w:evenHBand="0" w:firstRowFirstColumn="0" w:firstRowLastColumn="0" w:lastRowFirstColumn="0" w:lastRowLastColumn="0"/>
            <w:tcW w:w="10449" w:type="dxa"/>
            <w:gridSpan w:val="4"/>
            <w:hideMark/>
          </w:tcPr>
          <w:p w14:paraId="5255EEB8" w14:textId="7F721AFF" w:rsidR="007C039E" w:rsidRPr="00452CCC" w:rsidRDefault="005749D5" w:rsidP="005749D5">
            <w:pPr>
              <w:jc w:val="center"/>
              <w:rPr>
                <w:rFonts w:eastAsia="Times New Roman" w:cs="Times New Roman"/>
                <w:color w:val="auto"/>
                <w:sz w:val="24"/>
                <w:szCs w:val="24"/>
                <w:lang w:eastAsia="pl-PL"/>
              </w:rPr>
            </w:pPr>
            <w:r w:rsidRPr="00452CCC">
              <w:rPr>
                <w:rFonts w:eastAsia="Times New Roman" w:cs="Times New Roman"/>
                <w:color w:val="auto"/>
                <w:sz w:val="24"/>
                <w:szCs w:val="24"/>
                <w:lang w:eastAsia="pl-PL"/>
              </w:rPr>
              <w:t xml:space="preserve">LISTA ZADAŃ </w:t>
            </w:r>
            <w:r w:rsidR="007A414E">
              <w:rPr>
                <w:rFonts w:eastAsia="Times New Roman" w:cs="Times New Roman"/>
                <w:color w:val="auto"/>
                <w:sz w:val="24"/>
                <w:szCs w:val="24"/>
                <w:lang w:eastAsia="pl-PL"/>
              </w:rPr>
              <w:t xml:space="preserve">NIEDOPUSZCZONYCH DO GŁOSOWANIA </w:t>
            </w:r>
            <w:r w:rsidRPr="00452CCC">
              <w:rPr>
                <w:rFonts w:eastAsia="Times New Roman" w:cs="Times New Roman"/>
                <w:color w:val="auto"/>
                <w:sz w:val="24"/>
                <w:szCs w:val="24"/>
                <w:lang w:eastAsia="pl-PL"/>
              </w:rPr>
              <w:t>W RAMACH MARSZAŁKOWSKIEGO BUDŻETU OBYWATELSKIEGO WOJEWÓDZTWA OPOLSKIEGO – IV EDYCJA 2022 R.</w:t>
            </w:r>
          </w:p>
        </w:tc>
      </w:tr>
      <w:tr w:rsidR="005749D5" w:rsidRPr="005749D5" w14:paraId="4EEE1995" w14:textId="77777777" w:rsidTr="00DE348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0449" w:type="dxa"/>
            <w:gridSpan w:val="4"/>
            <w:tcBorders>
              <w:bottom w:val="single" w:sz="4" w:space="0" w:color="auto"/>
            </w:tcBorders>
            <w:shd w:val="clear" w:color="auto" w:fill="D9D9D9" w:themeFill="background1" w:themeFillShade="D9"/>
            <w:hideMark/>
          </w:tcPr>
          <w:p w14:paraId="20514DA8" w14:textId="77777777" w:rsidR="00CB59B4" w:rsidRPr="005749D5" w:rsidRDefault="00CB59B4" w:rsidP="005749D5">
            <w:pPr>
              <w:jc w:val="center"/>
              <w:rPr>
                <w:rFonts w:eastAsia="Times New Roman" w:cs="Times New Roman"/>
                <w:sz w:val="20"/>
                <w:szCs w:val="20"/>
                <w:lang w:eastAsia="pl-PL"/>
              </w:rPr>
            </w:pPr>
          </w:p>
          <w:p w14:paraId="6A1CD861" w14:textId="77777777" w:rsidR="00CB59B4" w:rsidRPr="005749D5" w:rsidRDefault="00CB59B4" w:rsidP="005749D5">
            <w:pPr>
              <w:jc w:val="center"/>
              <w:rPr>
                <w:rFonts w:eastAsia="Times New Roman" w:cs="Times New Roman"/>
                <w:sz w:val="20"/>
                <w:szCs w:val="20"/>
                <w:lang w:eastAsia="pl-PL"/>
              </w:rPr>
            </w:pPr>
            <w:r w:rsidRPr="005749D5">
              <w:rPr>
                <w:rFonts w:eastAsia="Times New Roman" w:cs="Times New Roman"/>
                <w:sz w:val="20"/>
                <w:szCs w:val="20"/>
                <w:lang w:eastAsia="pl-PL"/>
              </w:rPr>
              <w:t>SUBREGION obejmujący: Miasto Opole, powiat Opolski</w:t>
            </w:r>
          </w:p>
          <w:p w14:paraId="6FA603D6" w14:textId="77777777" w:rsidR="00CB59B4" w:rsidRPr="005749D5" w:rsidRDefault="00CB59B4" w:rsidP="005749D5">
            <w:pPr>
              <w:jc w:val="center"/>
              <w:rPr>
                <w:rFonts w:eastAsia="Times New Roman" w:cs="Times New Roman"/>
                <w:sz w:val="20"/>
                <w:szCs w:val="20"/>
                <w:lang w:eastAsia="pl-PL"/>
              </w:rPr>
            </w:pPr>
          </w:p>
        </w:tc>
      </w:tr>
      <w:tr w:rsidR="005749D5" w:rsidRPr="005749D5" w14:paraId="2FC3AFF6" w14:textId="77777777" w:rsidTr="00DE348A">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bottom w:val="single" w:sz="4" w:space="0" w:color="auto"/>
              <w:right w:val="single" w:sz="4" w:space="0" w:color="auto"/>
            </w:tcBorders>
            <w:shd w:val="clear" w:color="auto" w:fill="D9D9D9" w:themeFill="background1" w:themeFillShade="D9"/>
            <w:vAlign w:val="center"/>
            <w:hideMark/>
          </w:tcPr>
          <w:p w14:paraId="1F585840" w14:textId="77777777" w:rsidR="0062597E" w:rsidRPr="005749D5" w:rsidRDefault="0062597E" w:rsidP="005749D5">
            <w:pPr>
              <w:jc w:val="center"/>
              <w:rPr>
                <w:rFonts w:eastAsia="Times New Roman" w:cs="Times New Roman"/>
                <w:sz w:val="16"/>
                <w:szCs w:val="16"/>
                <w:lang w:eastAsia="pl-PL"/>
              </w:rPr>
            </w:pPr>
            <w:r w:rsidRPr="005749D5">
              <w:rPr>
                <w:rFonts w:eastAsia="Times New Roman" w:cs="Times New Roman"/>
                <w:sz w:val="16"/>
                <w:szCs w:val="16"/>
                <w:lang w:eastAsia="pl-PL"/>
              </w:rPr>
              <w:t>Lp.</w:t>
            </w:r>
          </w:p>
        </w:tc>
        <w:tc>
          <w:tcPr>
            <w:tcW w:w="264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1B3E510A" w14:textId="77777777" w:rsidR="0062597E" w:rsidRPr="005749D5" w:rsidRDefault="0062597E" w:rsidP="005749D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5749D5">
              <w:rPr>
                <w:rFonts w:eastAsia="Times New Roman" w:cs="Times New Roman"/>
                <w:b/>
                <w:bCs/>
                <w:sz w:val="16"/>
                <w:szCs w:val="16"/>
                <w:lang w:eastAsia="pl-PL"/>
              </w:rPr>
              <w:t>Tytuł zadania</w:t>
            </w:r>
          </w:p>
        </w:tc>
        <w:tc>
          <w:tcPr>
            <w:tcW w:w="491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40B7B28B" w14:textId="77777777" w:rsidR="0062597E" w:rsidRPr="005749D5" w:rsidRDefault="0062597E" w:rsidP="005749D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5749D5">
              <w:rPr>
                <w:rFonts w:eastAsia="Times New Roman" w:cs="Times New Roman"/>
                <w:b/>
                <w:bCs/>
                <w:sz w:val="16"/>
                <w:szCs w:val="16"/>
                <w:lang w:eastAsia="pl-PL"/>
              </w:rPr>
              <w:t>Treść uzasadnienia</w:t>
            </w:r>
          </w:p>
        </w:tc>
        <w:tc>
          <w:tcPr>
            <w:tcW w:w="2435" w:type="dxa"/>
            <w:tcBorders>
              <w:left w:val="single" w:sz="4" w:space="0" w:color="auto"/>
              <w:bottom w:val="single" w:sz="4" w:space="0" w:color="auto"/>
            </w:tcBorders>
            <w:shd w:val="clear" w:color="auto" w:fill="D9D9D9" w:themeFill="background1" w:themeFillShade="D9"/>
            <w:vAlign w:val="center"/>
            <w:hideMark/>
          </w:tcPr>
          <w:p w14:paraId="62494407" w14:textId="15672CDF" w:rsidR="0062597E" w:rsidRPr="005749D5" w:rsidRDefault="003524DC" w:rsidP="005749D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5749D5">
              <w:rPr>
                <w:rFonts w:eastAsia="Times New Roman" w:cs="Times New Roman"/>
                <w:b/>
                <w:bCs/>
                <w:sz w:val="16"/>
                <w:szCs w:val="16"/>
                <w:lang w:eastAsia="pl-PL"/>
              </w:rPr>
              <w:t xml:space="preserve">Zadanie </w:t>
            </w:r>
            <w:r w:rsidR="00DE7676" w:rsidRPr="005749D5">
              <w:rPr>
                <w:rFonts w:eastAsia="Times New Roman" w:cs="Times New Roman"/>
                <w:b/>
                <w:bCs/>
                <w:sz w:val="16"/>
                <w:szCs w:val="16"/>
                <w:lang w:eastAsia="pl-PL"/>
              </w:rPr>
              <w:t>s</w:t>
            </w:r>
            <w:r w:rsidRPr="005749D5">
              <w:rPr>
                <w:rFonts w:eastAsia="Times New Roman" w:cs="Times New Roman"/>
                <w:b/>
                <w:bCs/>
                <w:sz w:val="16"/>
                <w:szCs w:val="16"/>
                <w:lang w:eastAsia="pl-PL"/>
              </w:rPr>
              <w:t>ubregionalne/</w:t>
            </w:r>
            <w:r w:rsidR="00DE7676" w:rsidRPr="005749D5">
              <w:rPr>
                <w:rFonts w:eastAsia="Times New Roman" w:cs="Times New Roman"/>
                <w:b/>
                <w:bCs/>
                <w:sz w:val="16"/>
                <w:szCs w:val="16"/>
                <w:lang w:eastAsia="pl-PL"/>
              </w:rPr>
              <w:t>p</w:t>
            </w:r>
            <w:r w:rsidR="0062597E" w:rsidRPr="005749D5">
              <w:rPr>
                <w:rFonts w:eastAsia="Times New Roman" w:cs="Times New Roman"/>
                <w:b/>
                <w:bCs/>
                <w:sz w:val="16"/>
                <w:szCs w:val="16"/>
                <w:lang w:eastAsia="pl-PL"/>
              </w:rPr>
              <w:t>owiat</w:t>
            </w:r>
            <w:r w:rsidRPr="005749D5">
              <w:rPr>
                <w:rFonts w:eastAsia="Times New Roman" w:cs="Times New Roman"/>
                <w:b/>
                <w:bCs/>
                <w:sz w:val="16"/>
                <w:szCs w:val="16"/>
                <w:lang w:eastAsia="pl-PL"/>
              </w:rPr>
              <w:t>owe</w:t>
            </w:r>
          </w:p>
        </w:tc>
      </w:tr>
      <w:tr w:rsidR="005749D5" w:rsidRPr="005749D5" w14:paraId="6FB431A5" w14:textId="77777777" w:rsidTr="005749D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hideMark/>
          </w:tcPr>
          <w:p w14:paraId="01424E08" w14:textId="77777777" w:rsidR="0062597E" w:rsidRPr="005749D5" w:rsidRDefault="0062597E" w:rsidP="005749D5">
            <w:pPr>
              <w:jc w:val="both"/>
              <w:rPr>
                <w:rFonts w:eastAsia="Times New Roman" w:cs="Times New Roman"/>
                <w:b w:val="0"/>
                <w:bCs w:val="0"/>
                <w:sz w:val="16"/>
                <w:szCs w:val="16"/>
                <w:lang w:eastAsia="pl-PL"/>
              </w:rPr>
            </w:pPr>
            <w:r w:rsidRPr="005749D5">
              <w:rPr>
                <w:rFonts w:eastAsia="Times New Roman" w:cs="Times New Roman"/>
                <w:b w:val="0"/>
                <w:bCs w:val="0"/>
                <w:sz w:val="16"/>
                <w:szCs w:val="16"/>
                <w:lang w:eastAsia="pl-PL"/>
              </w:rPr>
              <w:t>1</w:t>
            </w:r>
          </w:p>
        </w:tc>
        <w:tc>
          <w:tcPr>
            <w:tcW w:w="2641" w:type="dxa"/>
            <w:tcBorders>
              <w:left w:val="single" w:sz="4" w:space="0" w:color="auto"/>
              <w:right w:val="single" w:sz="4" w:space="0" w:color="auto"/>
            </w:tcBorders>
            <w:shd w:val="clear" w:color="auto" w:fill="FFFFFF" w:themeFill="background1"/>
            <w:vAlign w:val="center"/>
            <w:hideMark/>
          </w:tcPr>
          <w:p w14:paraId="67B83E54" w14:textId="30BD636A" w:rsidR="0062597E" w:rsidRPr="001442CD" w:rsidRDefault="0063090D" w:rsidP="005749D5">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1442CD">
              <w:rPr>
                <w:b/>
                <w:bCs/>
                <w:noProof/>
                <w:sz w:val="20"/>
                <w:szCs w:val="20"/>
              </w:rPr>
              <w:t>Szkolenie dzieci i młodzieży w szkółce żużlowej TS Kolejarz Opole</w:t>
            </w:r>
          </w:p>
        </w:tc>
        <w:tc>
          <w:tcPr>
            <w:tcW w:w="4911" w:type="dxa"/>
            <w:tcBorders>
              <w:left w:val="single" w:sz="4" w:space="0" w:color="auto"/>
              <w:right w:val="single" w:sz="4" w:space="0" w:color="auto"/>
            </w:tcBorders>
            <w:shd w:val="clear" w:color="auto" w:fill="FFFFFF" w:themeFill="background1"/>
            <w:hideMark/>
          </w:tcPr>
          <w:p w14:paraId="223C09EA" w14:textId="45E63F3B" w:rsidR="00FE119B" w:rsidRDefault="0063090D" w:rsidP="005749D5">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11 pkt 2 Regulaminu Marszałkowskiego Budżetu Obywatelskiego Województwa Opolskiego zgłaszający nie spełnił wymogów formalno-prawnych dla zgłaszanego zadania, z uwagi na przedłożenie listy poparcia zawierającej liczbę  podpisów mniejszą niż wymagana dla zadania subregionalnego, tj. mniejszą od 100. Łącznie dla zadania zgodnie z przedłożoną listą poparcia uzyskano 98 prawidłowych podpisów (pozostałe podpisy pochodziły od mieszkańców spoza obszaru subregionu, którego dotyczy zadanie).</w:t>
            </w:r>
          </w:p>
          <w:p w14:paraId="2D148AE8" w14:textId="77777777" w:rsidR="00452CCC" w:rsidRPr="005749D5" w:rsidRDefault="00452CCC" w:rsidP="005749D5">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p>
          <w:p w14:paraId="74551C70" w14:textId="77777777" w:rsidR="0062597E" w:rsidRPr="005749D5" w:rsidRDefault="0062597E" w:rsidP="005749D5">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p>
        </w:tc>
        <w:tc>
          <w:tcPr>
            <w:tcW w:w="2435" w:type="dxa"/>
            <w:tcBorders>
              <w:left w:val="single" w:sz="4" w:space="0" w:color="auto"/>
            </w:tcBorders>
            <w:shd w:val="clear" w:color="auto" w:fill="FFFFFF" w:themeFill="background1"/>
            <w:vAlign w:val="center"/>
            <w:hideMark/>
          </w:tcPr>
          <w:p w14:paraId="0030EB01" w14:textId="77777777" w:rsidR="0062597E" w:rsidRPr="005749D5" w:rsidRDefault="003524DC" w:rsidP="005749D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5749D5" w:rsidRPr="005749D5" w14:paraId="602249DA" w14:textId="77777777" w:rsidTr="005749D5">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27B3B450" w14:textId="5FADC4C8" w:rsidR="005A62AC" w:rsidRPr="005749D5" w:rsidRDefault="005A62AC" w:rsidP="005749D5">
            <w:pPr>
              <w:jc w:val="both"/>
              <w:rPr>
                <w:rFonts w:eastAsia="Times New Roman" w:cs="Times New Roman"/>
                <w:b w:val="0"/>
                <w:bCs w:val="0"/>
                <w:sz w:val="16"/>
                <w:szCs w:val="16"/>
                <w:lang w:eastAsia="pl-PL"/>
              </w:rPr>
            </w:pPr>
            <w:r w:rsidRPr="005749D5">
              <w:rPr>
                <w:rFonts w:eastAsia="Times New Roman" w:cs="Times New Roman"/>
                <w:b w:val="0"/>
                <w:bCs w:val="0"/>
                <w:sz w:val="16"/>
                <w:szCs w:val="16"/>
                <w:lang w:eastAsia="pl-PL"/>
              </w:rPr>
              <w:t>2</w:t>
            </w:r>
          </w:p>
        </w:tc>
        <w:tc>
          <w:tcPr>
            <w:tcW w:w="2641" w:type="dxa"/>
            <w:tcBorders>
              <w:left w:val="single" w:sz="4" w:space="0" w:color="auto"/>
              <w:right w:val="single" w:sz="4" w:space="0" w:color="auto"/>
            </w:tcBorders>
            <w:shd w:val="clear" w:color="auto" w:fill="FFFFFF" w:themeFill="background1"/>
            <w:vAlign w:val="center"/>
          </w:tcPr>
          <w:p w14:paraId="34192912" w14:textId="1E781C78" w:rsidR="005A62AC" w:rsidRPr="001442CD" w:rsidRDefault="005A62AC" w:rsidP="005749D5">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Warsztaty karmelarskie dla dzieci, młodzieży i seniorów-„poznaj zawód Karmelarza"</w:t>
            </w:r>
          </w:p>
        </w:tc>
        <w:tc>
          <w:tcPr>
            <w:tcW w:w="4911" w:type="dxa"/>
            <w:tcBorders>
              <w:left w:val="single" w:sz="4" w:space="0" w:color="auto"/>
              <w:right w:val="single" w:sz="4" w:space="0" w:color="auto"/>
            </w:tcBorders>
            <w:shd w:val="clear" w:color="auto" w:fill="FFFFFF" w:themeFill="background1"/>
          </w:tcPr>
          <w:p w14:paraId="7216FF13" w14:textId="77777777" w:rsidR="005A62AC" w:rsidRPr="005749D5" w:rsidRDefault="005A62AC" w:rsidP="005749D5">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6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124CF181" w14:textId="77777777" w:rsidR="005A62AC" w:rsidRDefault="005A62AC" w:rsidP="005749D5">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44 (4 karty), co stanowi niezgodność z § 2 ust. 11 pkt 2 Regulaminu, tj. brak wymaganej liczby podpisów mieszkańców subregionu, którego dotyczy zadanie.</w:t>
            </w:r>
          </w:p>
          <w:p w14:paraId="4449605F" w14:textId="0821C345" w:rsidR="00452CCC" w:rsidRPr="005749D5" w:rsidRDefault="00452CCC" w:rsidP="005749D5">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4E02E544" w14:textId="7168E1DD" w:rsidR="005A62AC" w:rsidRPr="005749D5" w:rsidRDefault="005A62AC" w:rsidP="005749D5">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5749D5" w:rsidRPr="005749D5" w14:paraId="589B0AEA" w14:textId="77777777" w:rsidTr="005749D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4D890B97" w14:textId="3E54E205" w:rsidR="007B6BF4" w:rsidRPr="005749D5" w:rsidRDefault="005A62AC" w:rsidP="005749D5">
            <w:pPr>
              <w:jc w:val="both"/>
              <w:rPr>
                <w:rFonts w:eastAsia="Times New Roman" w:cs="Times New Roman"/>
                <w:b w:val="0"/>
                <w:bCs w:val="0"/>
                <w:sz w:val="16"/>
                <w:szCs w:val="16"/>
                <w:lang w:eastAsia="pl-PL"/>
              </w:rPr>
            </w:pPr>
            <w:r w:rsidRPr="005749D5">
              <w:rPr>
                <w:rFonts w:eastAsia="Times New Roman" w:cs="Times New Roman"/>
                <w:b w:val="0"/>
                <w:bCs w:val="0"/>
                <w:sz w:val="16"/>
                <w:szCs w:val="16"/>
                <w:lang w:eastAsia="pl-PL"/>
              </w:rPr>
              <w:t>3</w:t>
            </w:r>
          </w:p>
        </w:tc>
        <w:tc>
          <w:tcPr>
            <w:tcW w:w="2641" w:type="dxa"/>
            <w:tcBorders>
              <w:left w:val="single" w:sz="4" w:space="0" w:color="auto"/>
              <w:right w:val="single" w:sz="4" w:space="0" w:color="auto"/>
            </w:tcBorders>
            <w:shd w:val="clear" w:color="auto" w:fill="FFFFFF" w:themeFill="background1"/>
            <w:vAlign w:val="center"/>
          </w:tcPr>
          <w:p w14:paraId="1D8E8B01" w14:textId="07476FE2" w:rsidR="007B6BF4" w:rsidRPr="001442CD" w:rsidRDefault="007B6BF4" w:rsidP="005749D5">
            <w:pPr>
              <w:jc w:val="both"/>
              <w:cnfStyle w:val="000000100000" w:firstRow="0" w:lastRow="0" w:firstColumn="0" w:lastColumn="0" w:oddVBand="0" w:evenVBand="0" w:oddHBand="1" w:evenHBand="0" w:firstRowFirstColumn="0" w:firstRowLastColumn="0" w:lastRowFirstColumn="0" w:lastRowLastColumn="0"/>
              <w:rPr>
                <w:b/>
                <w:bCs/>
                <w:noProof/>
                <w:sz w:val="20"/>
                <w:szCs w:val="20"/>
              </w:rPr>
            </w:pPr>
            <w:r w:rsidRPr="001442CD">
              <w:rPr>
                <w:b/>
                <w:bCs/>
                <w:noProof/>
                <w:sz w:val="20"/>
                <w:szCs w:val="20"/>
              </w:rPr>
              <w:t>Zdjęcia elewacji budynków z potłuczonych talerzy porcelitowych</w:t>
            </w:r>
          </w:p>
        </w:tc>
        <w:tc>
          <w:tcPr>
            <w:tcW w:w="4911" w:type="dxa"/>
            <w:tcBorders>
              <w:left w:val="single" w:sz="4" w:space="0" w:color="auto"/>
              <w:right w:val="single" w:sz="4" w:space="0" w:color="auto"/>
            </w:tcBorders>
            <w:shd w:val="clear" w:color="auto" w:fill="FFFFFF" w:themeFill="background1"/>
          </w:tcPr>
          <w:p w14:paraId="2736D8B1" w14:textId="77777777" w:rsidR="007B6BF4" w:rsidRPr="005749D5" w:rsidRDefault="007B6BF4" w:rsidP="005749D5">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18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brak w nagłówku tabeli tytułu zadania, dla którego mieszkańcy mieli wyrazić swoją aprobatę, stąd nie sposób stwierdzić, dla jakiego zadania zgłaszający zadanie uzyskał poparcie.</w:t>
            </w:r>
          </w:p>
          <w:p w14:paraId="35005CB9" w14:textId="77777777" w:rsidR="007B6BF4" w:rsidRDefault="007B6BF4" w:rsidP="005749D5">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0 (18 kart), co stanowi niezgodność z § 2 ust. 11 pkt 2 Regulaminu, tj. brak wymaganej liczby podpisów mieszkańców subregionu, którego dotyczy zadanie.</w:t>
            </w:r>
          </w:p>
          <w:p w14:paraId="00777577" w14:textId="2CD9A79F" w:rsidR="00452CCC" w:rsidRPr="005749D5" w:rsidRDefault="00452CCC" w:rsidP="005749D5">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01E21061" w14:textId="04FE72BC" w:rsidR="007B6BF4" w:rsidRPr="005749D5" w:rsidRDefault="007B6BF4" w:rsidP="005749D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80738B" w:rsidRPr="005749D5" w14:paraId="19C8666E" w14:textId="77777777" w:rsidTr="005749D5">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5BA92568" w14:textId="2BD5929C" w:rsidR="0080738B" w:rsidRPr="0080738B" w:rsidRDefault="0080738B" w:rsidP="0080738B">
            <w:pPr>
              <w:jc w:val="both"/>
              <w:rPr>
                <w:rFonts w:eastAsia="Times New Roman" w:cs="Times New Roman"/>
                <w:b w:val="0"/>
                <w:bCs w:val="0"/>
                <w:sz w:val="16"/>
                <w:szCs w:val="16"/>
                <w:lang w:eastAsia="pl-PL"/>
              </w:rPr>
            </w:pPr>
            <w:r w:rsidRPr="0080738B">
              <w:rPr>
                <w:rFonts w:eastAsia="Times New Roman" w:cs="Times New Roman"/>
                <w:b w:val="0"/>
                <w:bCs w:val="0"/>
                <w:sz w:val="16"/>
                <w:szCs w:val="16"/>
                <w:lang w:eastAsia="pl-PL"/>
              </w:rPr>
              <w:t>4</w:t>
            </w:r>
          </w:p>
        </w:tc>
        <w:tc>
          <w:tcPr>
            <w:tcW w:w="2641" w:type="dxa"/>
            <w:tcBorders>
              <w:left w:val="single" w:sz="4" w:space="0" w:color="auto"/>
              <w:right w:val="single" w:sz="4" w:space="0" w:color="auto"/>
            </w:tcBorders>
            <w:shd w:val="clear" w:color="auto" w:fill="FFFFFF" w:themeFill="background1"/>
            <w:vAlign w:val="center"/>
          </w:tcPr>
          <w:p w14:paraId="030CE3D9" w14:textId="380E4ED2" w:rsidR="0080738B" w:rsidRPr="0080738B" w:rsidRDefault="0080738B" w:rsidP="0080738B">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80738B">
              <w:rPr>
                <w:b/>
                <w:noProof/>
                <w:sz w:val="20"/>
                <w:szCs w:val="20"/>
              </w:rPr>
              <w:t>Rewitalizacja przystani kajakowej na Odrze przy ul. Struga 16A</w:t>
            </w:r>
          </w:p>
        </w:tc>
        <w:tc>
          <w:tcPr>
            <w:tcW w:w="4911" w:type="dxa"/>
            <w:tcBorders>
              <w:left w:val="single" w:sz="4" w:space="0" w:color="auto"/>
              <w:right w:val="single" w:sz="4" w:space="0" w:color="auto"/>
            </w:tcBorders>
            <w:shd w:val="clear" w:color="auto" w:fill="FFFFFF" w:themeFill="background1"/>
          </w:tcPr>
          <w:p w14:paraId="028A8FC7" w14:textId="77777777" w:rsidR="0080738B" w:rsidRDefault="0080738B" w:rsidP="0080738B">
            <w:pPr>
              <w:jc w:val="both"/>
              <w:cnfStyle w:val="000000010000" w:firstRow="0" w:lastRow="0" w:firstColumn="0" w:lastColumn="0" w:oddVBand="0" w:evenVBand="0" w:oddHBand="0" w:evenHBand="1" w:firstRowFirstColumn="0" w:firstRowLastColumn="0" w:lastRowFirstColumn="0" w:lastRowLastColumn="0"/>
              <w:rPr>
                <w:bCs/>
                <w:sz w:val="16"/>
                <w:szCs w:val="16"/>
              </w:rPr>
            </w:pPr>
            <w:r w:rsidRPr="00452CCC">
              <w:rPr>
                <w:bCs/>
                <w:sz w:val="16"/>
                <w:szCs w:val="16"/>
              </w:rPr>
              <w:t>Rewitalizacja stanowi zadanie własne gminy nie samorządu województwa. W projekcie brakuje niezbędnych aspektów składających się na proces rewitalizacji, określonych w ustawie o rewitalizacji. Przedmiotowy projekt nie dotyczy działań rewitalizacyjnych, dlatego też rewitalizacją jest tylko z „nazwy”. Działania przedstawione przez Wnioskodawcę wskazują na remont. Nie jest on możliwy do przeprowadzenia na obiekcie nie będącym mieniem Województwa Opolskiego. Zadanie nie jest zgodne z kompetencjami województwa określonymi w Ustawie z dnia 5 czerwca 1998 r. o samorządzie województwa (t.j. Dz. U. z 2020 r. poz. 1668 z późn. zm.).</w:t>
            </w:r>
          </w:p>
          <w:p w14:paraId="208D9FE0" w14:textId="69F1F681" w:rsidR="00452CCC" w:rsidRPr="00452CCC" w:rsidRDefault="00452CCC" w:rsidP="0080738B">
            <w:pPr>
              <w:jc w:val="both"/>
              <w:cnfStyle w:val="000000010000" w:firstRow="0" w:lastRow="0" w:firstColumn="0" w:lastColumn="0" w:oddVBand="0" w:evenVBand="0" w:oddHBand="0" w:evenHBand="1" w:firstRowFirstColumn="0" w:firstRowLastColumn="0" w:lastRowFirstColumn="0" w:lastRowLastColumn="0"/>
              <w:rPr>
                <w:rFonts w:eastAsia="Times New Roman"/>
                <w:bCs/>
                <w:sz w:val="16"/>
                <w:szCs w:val="16"/>
                <w:lang w:eastAsia="pl-PL"/>
              </w:rPr>
            </w:pPr>
          </w:p>
        </w:tc>
        <w:tc>
          <w:tcPr>
            <w:tcW w:w="2435" w:type="dxa"/>
            <w:tcBorders>
              <w:left w:val="single" w:sz="4" w:space="0" w:color="auto"/>
            </w:tcBorders>
            <w:shd w:val="clear" w:color="auto" w:fill="FFFFFF" w:themeFill="background1"/>
            <w:vAlign w:val="center"/>
          </w:tcPr>
          <w:p w14:paraId="743B1603" w14:textId="60C7F736" w:rsidR="0080738B" w:rsidRPr="005749D5" w:rsidRDefault="0080738B" w:rsidP="0080738B">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F4703A" w:rsidRPr="005749D5" w14:paraId="4F3A831B" w14:textId="77777777" w:rsidTr="005749D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641BBD91" w14:textId="194898A6" w:rsidR="00F4703A" w:rsidRPr="0080738B"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lastRenderedPageBreak/>
              <w:t>5</w:t>
            </w:r>
          </w:p>
        </w:tc>
        <w:tc>
          <w:tcPr>
            <w:tcW w:w="2641" w:type="dxa"/>
            <w:tcBorders>
              <w:left w:val="single" w:sz="4" w:space="0" w:color="auto"/>
              <w:right w:val="single" w:sz="4" w:space="0" w:color="auto"/>
            </w:tcBorders>
            <w:shd w:val="clear" w:color="auto" w:fill="FFFFFF" w:themeFill="background1"/>
            <w:vAlign w:val="center"/>
          </w:tcPr>
          <w:p w14:paraId="1744569E" w14:textId="345AC8AB" w:rsidR="00F4703A" w:rsidRPr="0080738B" w:rsidRDefault="00F4703A" w:rsidP="00F4703A">
            <w:pPr>
              <w:jc w:val="both"/>
              <w:cnfStyle w:val="000000100000" w:firstRow="0" w:lastRow="0" w:firstColumn="0" w:lastColumn="0" w:oddVBand="0" w:evenVBand="0" w:oddHBand="1" w:evenHBand="0" w:firstRowFirstColumn="0" w:firstRowLastColumn="0" w:lastRowFirstColumn="0" w:lastRowLastColumn="0"/>
              <w:rPr>
                <w:b/>
                <w:noProof/>
                <w:sz w:val="20"/>
                <w:szCs w:val="20"/>
              </w:rPr>
            </w:pPr>
            <w:r>
              <w:rPr>
                <w:b/>
                <w:noProof/>
                <w:sz w:val="20"/>
                <w:szCs w:val="20"/>
              </w:rPr>
              <w:t xml:space="preserve">Nauczmy się psiego języka </w:t>
            </w:r>
          </w:p>
        </w:tc>
        <w:tc>
          <w:tcPr>
            <w:tcW w:w="4911" w:type="dxa"/>
            <w:tcBorders>
              <w:left w:val="single" w:sz="4" w:space="0" w:color="auto"/>
              <w:right w:val="single" w:sz="4" w:space="0" w:color="auto"/>
            </w:tcBorders>
            <w:shd w:val="clear" w:color="auto" w:fill="FFFFFF" w:themeFill="background1"/>
          </w:tcPr>
          <w:p w14:paraId="163F65DE" w14:textId="5811290D" w:rsidR="00F4703A" w:rsidRPr="00F4703A" w:rsidRDefault="00F4703A" w:rsidP="00F4703A">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Zadanie przewidziane w zgłoszeniu </w:t>
            </w:r>
            <w:r w:rsidRPr="00F4703A">
              <w:rPr>
                <w:sz w:val="16"/>
                <w:szCs w:val="16"/>
              </w:rPr>
              <w:t>jest niezgodne z kompetencjami Województwa</w:t>
            </w:r>
            <w:r>
              <w:rPr>
                <w:sz w:val="16"/>
                <w:szCs w:val="16"/>
              </w:rPr>
              <w:t xml:space="preserve">, </w:t>
            </w:r>
            <w:r w:rsidRPr="00F4703A">
              <w:rPr>
                <w:sz w:val="16"/>
                <w:szCs w:val="16"/>
              </w:rPr>
              <w:t xml:space="preserve">nie jest to zadanie które wpisuje się w zakres </w:t>
            </w:r>
            <w:r>
              <w:rPr>
                <w:sz w:val="16"/>
                <w:szCs w:val="16"/>
              </w:rPr>
              <w:t xml:space="preserve">właściwości </w:t>
            </w:r>
            <w:r w:rsidRPr="00F4703A">
              <w:rPr>
                <w:sz w:val="16"/>
                <w:szCs w:val="16"/>
              </w:rPr>
              <w:t xml:space="preserve">Województwa. </w:t>
            </w:r>
            <w:r>
              <w:rPr>
                <w:sz w:val="16"/>
                <w:szCs w:val="16"/>
              </w:rPr>
              <w:t>W</w:t>
            </w:r>
            <w:r w:rsidRPr="00F4703A">
              <w:rPr>
                <w:sz w:val="16"/>
                <w:szCs w:val="16"/>
              </w:rPr>
              <w:t xml:space="preserve">łaściwym </w:t>
            </w:r>
            <w:r>
              <w:rPr>
                <w:sz w:val="16"/>
                <w:szCs w:val="16"/>
              </w:rPr>
              <w:t xml:space="preserve">podmiotem </w:t>
            </w:r>
            <w:r w:rsidRPr="00F4703A">
              <w:rPr>
                <w:sz w:val="16"/>
                <w:szCs w:val="16"/>
              </w:rPr>
              <w:t>do realizacji tego zadania jest Gmina, która zgodnie z ustawą o samorządzie gminnym odpowiedzialna jest m.in. bezpieczeństwo obywateli</w:t>
            </w:r>
            <w:r>
              <w:rPr>
                <w:sz w:val="16"/>
                <w:szCs w:val="16"/>
              </w:rPr>
              <w:t xml:space="preserve"> (m.in. ten aspekt został wskazany w zadaniu)</w:t>
            </w:r>
            <w:r w:rsidRPr="00F4703A">
              <w:rPr>
                <w:sz w:val="16"/>
                <w:szCs w:val="16"/>
              </w:rPr>
              <w:t>.</w:t>
            </w:r>
          </w:p>
          <w:p w14:paraId="1933BDE2" w14:textId="3E01727A" w:rsidR="00F4703A" w:rsidRPr="00F4703A" w:rsidRDefault="00F4703A" w:rsidP="00F4703A">
            <w:pPr>
              <w:jc w:val="both"/>
              <w:cnfStyle w:val="000000100000" w:firstRow="0" w:lastRow="0" w:firstColumn="0" w:lastColumn="0" w:oddVBand="0" w:evenVBand="0" w:oddHBand="1" w:evenHBand="0" w:firstRowFirstColumn="0" w:firstRowLastColumn="0" w:lastRowFirstColumn="0" w:lastRowLastColumn="0"/>
              <w:rPr>
                <w:sz w:val="16"/>
                <w:szCs w:val="16"/>
              </w:rPr>
            </w:pPr>
            <w:r w:rsidRPr="00F4703A">
              <w:rPr>
                <w:sz w:val="16"/>
                <w:szCs w:val="16"/>
              </w:rPr>
              <w:t>Jednocześnie zgodnie z ustawą o ochronie zwierząt</w:t>
            </w:r>
            <w:r>
              <w:rPr>
                <w:sz w:val="16"/>
                <w:szCs w:val="16"/>
              </w:rPr>
              <w:t>,</w:t>
            </w:r>
            <w:r w:rsidRPr="00F4703A">
              <w:rPr>
                <w:sz w:val="16"/>
                <w:szCs w:val="16"/>
              </w:rPr>
              <w:t xml:space="preserve"> Województwo nie posiada umocowania w zakresie przewidzianym </w:t>
            </w:r>
            <w:r>
              <w:rPr>
                <w:sz w:val="16"/>
                <w:szCs w:val="16"/>
              </w:rPr>
              <w:t xml:space="preserve">w ramach realizacji </w:t>
            </w:r>
            <w:r w:rsidRPr="00F4703A">
              <w:rPr>
                <w:sz w:val="16"/>
                <w:szCs w:val="16"/>
              </w:rPr>
              <w:t>zada</w:t>
            </w:r>
            <w:r>
              <w:rPr>
                <w:sz w:val="16"/>
                <w:szCs w:val="16"/>
              </w:rPr>
              <w:t>nia.</w:t>
            </w:r>
            <w:r w:rsidRPr="00F4703A">
              <w:rPr>
                <w:sz w:val="16"/>
                <w:szCs w:val="16"/>
              </w:rPr>
              <w:t xml:space="preserve"> Zadanie nie posiada także charakteru edukacji ekologicznej, w związku z czym nie stanowi zadania będącego w kompetencji Województwa.</w:t>
            </w:r>
          </w:p>
          <w:p w14:paraId="33BBB74D" w14:textId="217328A4" w:rsidR="00F4703A" w:rsidRPr="00F4703A" w:rsidRDefault="00F4703A" w:rsidP="00F4703A">
            <w:pPr>
              <w:jc w:val="both"/>
              <w:cnfStyle w:val="000000100000" w:firstRow="0" w:lastRow="0" w:firstColumn="0" w:lastColumn="0" w:oddVBand="0" w:evenVBand="0" w:oddHBand="1" w:evenHBand="0" w:firstRowFirstColumn="0" w:firstRowLastColumn="0" w:lastRowFirstColumn="0" w:lastRowLastColumn="0"/>
              <w:rPr>
                <w:bCs/>
                <w:sz w:val="16"/>
                <w:szCs w:val="16"/>
              </w:rPr>
            </w:pPr>
            <w:r>
              <w:rPr>
                <w:sz w:val="16"/>
                <w:szCs w:val="16"/>
              </w:rPr>
              <w:t>Ponadto u</w:t>
            </w:r>
            <w:r w:rsidRPr="00F4703A">
              <w:rPr>
                <w:sz w:val="16"/>
                <w:szCs w:val="16"/>
              </w:rPr>
              <w:t>stawa o utrzymaniu czystości i porządku w gminach</w:t>
            </w:r>
            <w:r>
              <w:rPr>
                <w:sz w:val="16"/>
                <w:szCs w:val="16"/>
              </w:rPr>
              <w:t xml:space="preserve">, </w:t>
            </w:r>
            <w:r w:rsidRPr="00F4703A">
              <w:rPr>
                <w:sz w:val="16"/>
                <w:szCs w:val="16"/>
              </w:rPr>
              <w:t xml:space="preserve"> na gminę nakłada obowiązek określenia wymagań wobec osób utrzymujących zwierzęta domowe w zakresie bezpieczeństwa i czystości w miejscach publicznych</w:t>
            </w:r>
            <w:r>
              <w:rPr>
                <w:sz w:val="16"/>
                <w:szCs w:val="16"/>
              </w:rPr>
              <w:t>.</w:t>
            </w:r>
          </w:p>
        </w:tc>
        <w:tc>
          <w:tcPr>
            <w:tcW w:w="2435" w:type="dxa"/>
            <w:tcBorders>
              <w:left w:val="single" w:sz="4" w:space="0" w:color="auto"/>
            </w:tcBorders>
            <w:shd w:val="clear" w:color="auto" w:fill="FFFFFF" w:themeFill="background1"/>
            <w:vAlign w:val="center"/>
          </w:tcPr>
          <w:p w14:paraId="4373DEE3" w14:textId="6AFA241F" w:rsidR="00F4703A" w:rsidRPr="00F4703A"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F4703A" w:rsidRPr="005749D5" w14:paraId="1B3DF1DB" w14:textId="77777777" w:rsidTr="005749D5">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6EE16E31" w14:textId="24B0A8BC"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6</w:t>
            </w:r>
          </w:p>
        </w:tc>
        <w:tc>
          <w:tcPr>
            <w:tcW w:w="2641" w:type="dxa"/>
            <w:tcBorders>
              <w:left w:val="single" w:sz="4" w:space="0" w:color="auto"/>
              <w:right w:val="single" w:sz="4" w:space="0" w:color="auto"/>
            </w:tcBorders>
            <w:shd w:val="clear" w:color="auto" w:fill="FFFFFF" w:themeFill="background1"/>
            <w:vAlign w:val="center"/>
          </w:tcPr>
          <w:p w14:paraId="594D4190" w14:textId="20EA0975" w:rsidR="00F4703A" w:rsidRPr="001442CD"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cs="Times New Roman"/>
                <w:b/>
                <w:bCs/>
                <w:sz w:val="20"/>
                <w:szCs w:val="20"/>
                <w:lang w:eastAsia="pl-PL"/>
              </w:rPr>
            </w:pPr>
            <w:r w:rsidRPr="001442CD">
              <w:rPr>
                <w:b/>
                <w:bCs/>
                <w:noProof/>
                <w:sz w:val="20"/>
                <w:szCs w:val="20"/>
              </w:rPr>
              <w:t>Aktywne wakacje w województwie opolskim</w:t>
            </w:r>
          </w:p>
        </w:tc>
        <w:tc>
          <w:tcPr>
            <w:tcW w:w="4911" w:type="dxa"/>
            <w:tcBorders>
              <w:left w:val="single" w:sz="4" w:space="0" w:color="auto"/>
              <w:right w:val="single" w:sz="4" w:space="0" w:color="auto"/>
            </w:tcBorders>
            <w:shd w:val="clear" w:color="auto" w:fill="FFFFFF" w:themeFill="background1"/>
          </w:tcPr>
          <w:p w14:paraId="1A9DEA37" w14:textId="77777777"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3 karty),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4610DFB9" w14:textId="77777777" w:rsidR="00F4703A"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33 (3 karty), co stanowi niezgodność z § 2 ust. 11 pkt 1 Regulaminu, tj. brak wymaganej liczby podpisów mieszkańców powiatu, którego dotyczy zadanie.</w:t>
            </w:r>
          </w:p>
          <w:p w14:paraId="03D92395" w14:textId="18BA81C3"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p>
        </w:tc>
        <w:tc>
          <w:tcPr>
            <w:tcW w:w="2435" w:type="dxa"/>
            <w:tcBorders>
              <w:left w:val="single" w:sz="4" w:space="0" w:color="auto"/>
            </w:tcBorders>
            <w:shd w:val="clear" w:color="auto" w:fill="FFFFFF" w:themeFill="background1"/>
            <w:vAlign w:val="center"/>
          </w:tcPr>
          <w:p w14:paraId="3C36BEAE" w14:textId="2A6A10AB" w:rsidR="00F4703A" w:rsidRPr="005749D5"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(m.</w:t>
            </w:r>
            <w:r>
              <w:rPr>
                <w:rFonts w:eastAsia="Times New Roman" w:cs="Times New Roman"/>
                <w:sz w:val="16"/>
                <w:szCs w:val="16"/>
                <w:lang w:eastAsia="pl-PL"/>
              </w:rPr>
              <w:t xml:space="preserve"> </w:t>
            </w:r>
            <w:r w:rsidRPr="005749D5">
              <w:rPr>
                <w:rFonts w:eastAsia="Times New Roman" w:cs="Times New Roman"/>
                <w:sz w:val="16"/>
                <w:szCs w:val="16"/>
                <w:lang w:eastAsia="pl-PL"/>
              </w:rPr>
              <w:t>Opole)</w:t>
            </w:r>
          </w:p>
        </w:tc>
      </w:tr>
      <w:tr w:rsidR="00F4703A" w:rsidRPr="005749D5" w14:paraId="1AD231EB" w14:textId="77777777" w:rsidTr="00DE348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32740D77" w14:textId="2248AA03"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7</w:t>
            </w:r>
          </w:p>
        </w:tc>
        <w:tc>
          <w:tcPr>
            <w:tcW w:w="2641" w:type="dxa"/>
            <w:tcBorders>
              <w:left w:val="single" w:sz="4" w:space="0" w:color="auto"/>
              <w:right w:val="single" w:sz="4" w:space="0" w:color="auto"/>
            </w:tcBorders>
            <w:shd w:val="clear" w:color="auto" w:fill="FFFFFF" w:themeFill="background1"/>
            <w:vAlign w:val="center"/>
          </w:tcPr>
          <w:p w14:paraId="29355CD5" w14:textId="48857BE8" w:rsidR="00F4703A" w:rsidRPr="001442CD"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1442CD">
              <w:rPr>
                <w:b/>
                <w:bCs/>
                <w:noProof/>
                <w:sz w:val="20"/>
                <w:szCs w:val="20"/>
              </w:rPr>
              <w:t>Muzyka bez granic</w:t>
            </w:r>
          </w:p>
        </w:tc>
        <w:tc>
          <w:tcPr>
            <w:tcW w:w="4911" w:type="dxa"/>
            <w:tcBorders>
              <w:left w:val="single" w:sz="4" w:space="0" w:color="auto"/>
              <w:right w:val="single" w:sz="4" w:space="0" w:color="auto"/>
            </w:tcBorders>
            <w:shd w:val="clear" w:color="auto" w:fill="FFFFFF" w:themeFill="background1"/>
          </w:tcPr>
          <w:p w14:paraId="65741EF0" w14:textId="381A18D8"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Opola</w:t>
            </w:r>
            <w:r w:rsidR="00353188">
              <w:rPr>
                <w:rFonts w:eastAsia="Times New Roman"/>
                <w:sz w:val="16"/>
                <w:szCs w:val="16"/>
                <w:lang w:eastAsia="pl-PL"/>
              </w:rPr>
              <w:t xml:space="preserve">, </w:t>
            </w:r>
            <w:r w:rsidR="00353188" w:rsidRPr="005749D5">
              <w:rPr>
                <w:rFonts w:eastAsia="Times New Roman"/>
                <w:sz w:val="16"/>
                <w:szCs w:val="16"/>
                <w:lang w:eastAsia="pl-PL"/>
              </w:rPr>
              <w:t>dla zadania zgłoszonego do realizacji w powiecie opolskim.</w:t>
            </w:r>
          </w:p>
          <w:p w14:paraId="55C29013" w14:textId="77777777" w:rsidR="00F4703A" w:rsidRDefault="00F4703A" w:rsidP="00F4703A">
            <w:pPr>
              <w:jc w:val="both"/>
              <w:cnfStyle w:val="000000100000" w:firstRow="0" w:lastRow="0" w:firstColumn="0" w:lastColumn="0" w:oddVBand="0" w:evenVBand="0" w:oddHBand="1" w:evenHBand="0" w:firstRowFirstColumn="0" w:firstRowLastColumn="0" w:lastRowFirstColumn="0" w:lastRowLastColumn="0"/>
              <w:rPr>
                <w:sz w:val="16"/>
                <w:szCs w:val="16"/>
              </w:rPr>
            </w:pPr>
            <w:r w:rsidRPr="005749D5">
              <w:rPr>
                <w:sz w:val="16"/>
                <w:szCs w:val="16"/>
              </w:rPr>
              <w:t xml:space="preserve">Zgłoszenie nie spełnia wymogu formalnego – nie podlega uzupełnieniu. </w:t>
            </w:r>
          </w:p>
          <w:p w14:paraId="00C48169" w14:textId="10638A6F"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p>
        </w:tc>
        <w:tc>
          <w:tcPr>
            <w:tcW w:w="2435" w:type="dxa"/>
            <w:tcBorders>
              <w:left w:val="single" w:sz="4" w:space="0" w:color="auto"/>
            </w:tcBorders>
            <w:shd w:val="clear" w:color="auto" w:fill="FFFFFF" w:themeFill="background1"/>
            <w:vAlign w:val="center"/>
          </w:tcPr>
          <w:p w14:paraId="0DA5559D" w14:textId="420E483D" w:rsidR="00F4703A" w:rsidRPr="005749D5"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opolski)</w:t>
            </w:r>
          </w:p>
        </w:tc>
      </w:tr>
      <w:tr w:rsidR="00F4703A" w:rsidRPr="005749D5" w14:paraId="2C0E5081" w14:textId="77777777" w:rsidTr="00DE348A">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2BAD7622" w14:textId="4917149B"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8</w:t>
            </w:r>
          </w:p>
        </w:tc>
        <w:tc>
          <w:tcPr>
            <w:tcW w:w="2641" w:type="dxa"/>
            <w:tcBorders>
              <w:left w:val="single" w:sz="4" w:space="0" w:color="auto"/>
              <w:right w:val="single" w:sz="4" w:space="0" w:color="auto"/>
            </w:tcBorders>
            <w:shd w:val="clear" w:color="auto" w:fill="FFFFFF" w:themeFill="background1"/>
            <w:vAlign w:val="center"/>
          </w:tcPr>
          <w:p w14:paraId="3899B704" w14:textId="68251D2D" w:rsidR="00F4703A" w:rsidRPr="001442CD" w:rsidRDefault="003044BB" w:rsidP="00F4703A">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ROZTAŃCZONE OPOLSKIE.PL</w:t>
            </w:r>
          </w:p>
        </w:tc>
        <w:tc>
          <w:tcPr>
            <w:tcW w:w="4911" w:type="dxa"/>
            <w:tcBorders>
              <w:left w:val="single" w:sz="4" w:space="0" w:color="auto"/>
              <w:right w:val="single" w:sz="4" w:space="0" w:color="auto"/>
            </w:tcBorders>
            <w:shd w:val="clear" w:color="auto" w:fill="FFFFFF" w:themeFill="background1"/>
          </w:tcPr>
          <w:p w14:paraId="18A6E75A" w14:textId="77777777"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Opola, dla zadania zgłoszonego do realizacji w powiecie opolskim.</w:t>
            </w:r>
          </w:p>
          <w:p w14:paraId="3207FA68" w14:textId="77777777" w:rsidR="00F4703A" w:rsidRDefault="00F4703A" w:rsidP="00F4703A">
            <w:pPr>
              <w:jc w:val="both"/>
              <w:cnfStyle w:val="000000010000" w:firstRow="0" w:lastRow="0" w:firstColumn="0" w:lastColumn="0" w:oddVBand="0" w:evenVBand="0" w:oddHBand="0" w:evenHBand="1" w:firstRowFirstColumn="0" w:firstRowLastColumn="0" w:lastRowFirstColumn="0" w:lastRowLastColumn="0"/>
              <w:rPr>
                <w:sz w:val="16"/>
                <w:szCs w:val="16"/>
              </w:rPr>
            </w:pPr>
            <w:r w:rsidRPr="005749D5">
              <w:rPr>
                <w:sz w:val="16"/>
                <w:szCs w:val="16"/>
              </w:rPr>
              <w:t>Zgłoszenie nie spełnia wymogu formalnego – nie podlega uzupełnieniu.</w:t>
            </w:r>
          </w:p>
          <w:p w14:paraId="7C0EE4EC" w14:textId="241E1B3F"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62713515" w14:textId="67A3D488" w:rsidR="00F4703A" w:rsidRPr="005749D5"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opolski)</w:t>
            </w:r>
          </w:p>
        </w:tc>
      </w:tr>
      <w:tr w:rsidR="00F4703A" w:rsidRPr="005749D5" w14:paraId="3AC6B36A" w14:textId="77777777" w:rsidTr="00DE348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1B7E18F8" w14:textId="2C336E07"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9</w:t>
            </w:r>
          </w:p>
        </w:tc>
        <w:tc>
          <w:tcPr>
            <w:tcW w:w="2641" w:type="dxa"/>
            <w:tcBorders>
              <w:left w:val="single" w:sz="4" w:space="0" w:color="auto"/>
              <w:right w:val="single" w:sz="4" w:space="0" w:color="auto"/>
            </w:tcBorders>
            <w:shd w:val="clear" w:color="auto" w:fill="FFFFFF" w:themeFill="background1"/>
            <w:vAlign w:val="center"/>
          </w:tcPr>
          <w:p w14:paraId="4F9099FD" w14:textId="73DDCBA9" w:rsidR="00F4703A" w:rsidRPr="001442CD" w:rsidRDefault="00F4703A" w:rsidP="00F4703A">
            <w:pPr>
              <w:jc w:val="both"/>
              <w:cnfStyle w:val="000000100000" w:firstRow="0" w:lastRow="0" w:firstColumn="0" w:lastColumn="0" w:oddVBand="0" w:evenVBand="0" w:oddHBand="1" w:evenHBand="0" w:firstRowFirstColumn="0" w:firstRowLastColumn="0" w:lastRowFirstColumn="0" w:lastRowLastColumn="0"/>
              <w:rPr>
                <w:b/>
                <w:bCs/>
                <w:noProof/>
                <w:sz w:val="20"/>
                <w:szCs w:val="20"/>
              </w:rPr>
            </w:pPr>
            <w:r w:rsidRPr="001442CD">
              <w:rPr>
                <w:b/>
                <w:bCs/>
                <w:noProof/>
                <w:sz w:val="20"/>
                <w:szCs w:val="20"/>
              </w:rPr>
              <w:t>Mistrzostwa Polski Street Workout</w:t>
            </w:r>
          </w:p>
        </w:tc>
        <w:tc>
          <w:tcPr>
            <w:tcW w:w="4911" w:type="dxa"/>
            <w:tcBorders>
              <w:left w:val="single" w:sz="4" w:space="0" w:color="auto"/>
              <w:right w:val="single" w:sz="4" w:space="0" w:color="auto"/>
            </w:tcBorders>
            <w:shd w:val="clear" w:color="auto" w:fill="FFFFFF" w:themeFill="background1"/>
          </w:tcPr>
          <w:p w14:paraId="0B8EB6E2"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 2 ust. 8 pkt 1  Regulaminu Marszałkowskiego Budżetu Obywatelskiego Województwa  zadanie o zasięgu powiatowym mogą zgłaszać osoby zamieszkałe na terenie powiatu, którego dotyczy zadanie - zgłoszenie zostało złożone przez mieszkańca innego powiatu w danym subregionie, tj. mieszkańca m. Opole, dla zadania zgłoszonego do realizacji w powiecie opolskim.</w:t>
            </w:r>
          </w:p>
          <w:p w14:paraId="7D0AA981"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sz w:val="16"/>
                <w:szCs w:val="16"/>
              </w:rPr>
            </w:pPr>
            <w:r w:rsidRPr="005749D5">
              <w:rPr>
                <w:sz w:val="16"/>
                <w:szCs w:val="16"/>
              </w:rPr>
              <w:t>Zgłoszenie nie spełnia wymogu formalnego – nie podlega uzupełnieniu.</w:t>
            </w:r>
          </w:p>
          <w:p w14:paraId="1D15BCEA"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11 pkt 1 Regulaminu Marszałkowskiego Budżetu Obywatelskiego Województwa Opolskiego zgłaszający nie spełnił wymogów formalno-prawnych dla zgłaszanego zadania, z uwagi na przedłożenie listy poparcia zawierającej liczbę  podpisów mniejszą niż wymagana dla zadania powiatowego, tj. mniejszą od 50. Zgodnie z przedłożoną listą poparcia uzyskano 54 podpisy, z czego:</w:t>
            </w:r>
          </w:p>
          <w:p w14:paraId="65FD2B02"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- 39 prawidłowych podpisów mieszkańców m. Opola, </w:t>
            </w:r>
          </w:p>
          <w:p w14:paraId="3C67C8F0"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- 15 prawidłowych podpisów mieszkańców powiatu opolskiego, </w:t>
            </w:r>
          </w:p>
          <w:p w14:paraId="5DFC2B9D" w14:textId="77777777" w:rsidR="00F4703A"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tym samym podpisy pochodziły od mieszkańców spoza obszaru powiatu, którego dotyczy zadanie.</w:t>
            </w:r>
          </w:p>
          <w:p w14:paraId="79706C14" w14:textId="771E3C4C"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68EF2E0E" w14:textId="131D5FEB" w:rsidR="00F4703A" w:rsidRPr="005749D5"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opolski)</w:t>
            </w:r>
          </w:p>
        </w:tc>
      </w:tr>
      <w:tr w:rsidR="00F4703A" w:rsidRPr="005749D5" w14:paraId="6C16BB8F" w14:textId="77777777" w:rsidTr="00DE348A">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57467DED" w14:textId="5B090E18"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lastRenderedPageBreak/>
              <w:t>10</w:t>
            </w:r>
          </w:p>
        </w:tc>
        <w:tc>
          <w:tcPr>
            <w:tcW w:w="2641" w:type="dxa"/>
            <w:tcBorders>
              <w:left w:val="single" w:sz="4" w:space="0" w:color="auto"/>
              <w:right w:val="single" w:sz="4" w:space="0" w:color="auto"/>
            </w:tcBorders>
            <w:shd w:val="clear" w:color="auto" w:fill="FFFFFF" w:themeFill="background1"/>
            <w:vAlign w:val="center"/>
          </w:tcPr>
          <w:p w14:paraId="4659D1BA" w14:textId="3F264DB7" w:rsidR="00F4703A" w:rsidRPr="001442CD" w:rsidRDefault="00F4703A" w:rsidP="00F4703A">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W 80 minut dookoła świata czyli muzyczna podróż wielopokoleniowa - Koncert orkiestry</w:t>
            </w:r>
          </w:p>
        </w:tc>
        <w:tc>
          <w:tcPr>
            <w:tcW w:w="4911" w:type="dxa"/>
            <w:tcBorders>
              <w:left w:val="single" w:sz="4" w:space="0" w:color="auto"/>
              <w:right w:val="single" w:sz="4" w:space="0" w:color="auto"/>
            </w:tcBorders>
            <w:shd w:val="clear" w:color="auto" w:fill="FFFFFF" w:themeFill="background1"/>
          </w:tcPr>
          <w:p w14:paraId="393E33E2" w14:textId="77777777"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5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6CEE5D2D" w14:textId="77777777" w:rsidR="00F4703A"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10 (1 karta), co stanowi niezgodność z § 2 ust. 11 pkt 1 Regulaminu, tj. brak wymaganej liczby podpisów mieszkańców powiatu, którego dotyczy zadanie.</w:t>
            </w:r>
          </w:p>
          <w:p w14:paraId="7ECFA43C" w14:textId="49E86893"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7EDC7F90" w14:textId="68F56D2C" w:rsidR="00F4703A" w:rsidRPr="005749D5"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opolski)</w:t>
            </w:r>
          </w:p>
        </w:tc>
      </w:tr>
      <w:tr w:rsidR="00F4703A" w:rsidRPr="00647894" w14:paraId="0B366293" w14:textId="77777777" w:rsidTr="00341A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0449" w:type="dxa"/>
            <w:gridSpan w:val="4"/>
            <w:tcBorders>
              <w:bottom w:val="single" w:sz="4" w:space="0" w:color="auto"/>
            </w:tcBorders>
            <w:shd w:val="clear" w:color="auto" w:fill="D9D9D9" w:themeFill="background1" w:themeFillShade="D9"/>
            <w:hideMark/>
          </w:tcPr>
          <w:p w14:paraId="4B0F4189" w14:textId="77777777" w:rsidR="00F4703A" w:rsidRPr="00647894" w:rsidRDefault="00F4703A" w:rsidP="00F4703A">
            <w:pPr>
              <w:jc w:val="center"/>
              <w:rPr>
                <w:rFonts w:eastAsia="Times New Roman" w:cs="Times New Roman"/>
                <w:lang w:eastAsia="pl-PL"/>
              </w:rPr>
            </w:pPr>
          </w:p>
          <w:p w14:paraId="2351F013" w14:textId="343CF2C0" w:rsidR="00F4703A" w:rsidRPr="00647894" w:rsidRDefault="00F4703A" w:rsidP="00F4703A">
            <w:pPr>
              <w:jc w:val="center"/>
              <w:rPr>
                <w:rFonts w:eastAsia="Times New Roman" w:cs="Times New Roman"/>
                <w:lang w:eastAsia="pl-PL"/>
              </w:rPr>
            </w:pPr>
            <w:r w:rsidRPr="00647894">
              <w:rPr>
                <w:rFonts w:eastAsia="Times New Roman" w:cs="Times New Roman"/>
                <w:lang w:eastAsia="pl-PL"/>
              </w:rPr>
              <w:t>SUBREGION obejmujący powiaty: brzeski, nyski</w:t>
            </w:r>
          </w:p>
          <w:p w14:paraId="1973D170" w14:textId="77777777" w:rsidR="00F4703A" w:rsidRPr="00647894" w:rsidRDefault="00F4703A" w:rsidP="00F4703A">
            <w:pPr>
              <w:jc w:val="center"/>
              <w:rPr>
                <w:rFonts w:eastAsia="Times New Roman" w:cs="Times New Roman"/>
                <w:lang w:eastAsia="pl-PL"/>
              </w:rPr>
            </w:pPr>
          </w:p>
        </w:tc>
      </w:tr>
      <w:tr w:rsidR="00F4703A" w:rsidRPr="00647894" w14:paraId="1C5D02BA" w14:textId="77777777" w:rsidTr="00341A1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bottom w:val="single" w:sz="4" w:space="0" w:color="auto"/>
              <w:right w:val="single" w:sz="4" w:space="0" w:color="auto"/>
            </w:tcBorders>
            <w:shd w:val="clear" w:color="auto" w:fill="D9D9D9" w:themeFill="background1" w:themeFillShade="D9"/>
            <w:vAlign w:val="center"/>
            <w:hideMark/>
          </w:tcPr>
          <w:p w14:paraId="45455FC1" w14:textId="77777777" w:rsidR="00F4703A" w:rsidRPr="00647894" w:rsidRDefault="00F4703A" w:rsidP="00F4703A">
            <w:pPr>
              <w:jc w:val="center"/>
              <w:rPr>
                <w:rFonts w:eastAsia="Times New Roman" w:cs="Times New Roman"/>
                <w:sz w:val="16"/>
                <w:szCs w:val="16"/>
                <w:lang w:eastAsia="pl-PL"/>
              </w:rPr>
            </w:pPr>
            <w:r w:rsidRPr="00647894">
              <w:rPr>
                <w:rFonts w:eastAsia="Times New Roman" w:cs="Times New Roman"/>
                <w:sz w:val="16"/>
                <w:szCs w:val="16"/>
                <w:lang w:eastAsia="pl-PL"/>
              </w:rPr>
              <w:t>Lp.</w:t>
            </w:r>
          </w:p>
        </w:tc>
        <w:tc>
          <w:tcPr>
            <w:tcW w:w="264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117752B2" w14:textId="77777777" w:rsidR="00F4703A" w:rsidRPr="00647894"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Tytuł zadania</w:t>
            </w:r>
          </w:p>
        </w:tc>
        <w:tc>
          <w:tcPr>
            <w:tcW w:w="491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29AC3980" w14:textId="77777777" w:rsidR="00F4703A" w:rsidRPr="00647894"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Treść uzasadnienia</w:t>
            </w:r>
          </w:p>
        </w:tc>
        <w:tc>
          <w:tcPr>
            <w:tcW w:w="2435" w:type="dxa"/>
            <w:tcBorders>
              <w:left w:val="single" w:sz="4" w:space="0" w:color="auto"/>
              <w:bottom w:val="single" w:sz="4" w:space="0" w:color="auto"/>
            </w:tcBorders>
            <w:shd w:val="clear" w:color="auto" w:fill="D9D9D9" w:themeFill="background1" w:themeFillShade="D9"/>
            <w:vAlign w:val="center"/>
            <w:hideMark/>
          </w:tcPr>
          <w:p w14:paraId="4F26BE3D" w14:textId="77777777" w:rsidR="00F4703A" w:rsidRPr="00647894"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Zadanie subregionalne/powiatowe</w:t>
            </w:r>
          </w:p>
        </w:tc>
      </w:tr>
      <w:tr w:rsidR="00F4703A" w:rsidRPr="005749D5" w14:paraId="06F13778" w14:textId="77777777" w:rsidTr="00341A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hideMark/>
          </w:tcPr>
          <w:p w14:paraId="690F55EA" w14:textId="77777777" w:rsidR="00F4703A" w:rsidRPr="005749D5" w:rsidRDefault="00F4703A" w:rsidP="00F4703A">
            <w:pPr>
              <w:jc w:val="both"/>
              <w:rPr>
                <w:rFonts w:eastAsia="Times New Roman" w:cs="Times New Roman"/>
                <w:b w:val="0"/>
                <w:bCs w:val="0"/>
                <w:sz w:val="16"/>
                <w:szCs w:val="16"/>
                <w:lang w:eastAsia="pl-PL"/>
              </w:rPr>
            </w:pPr>
            <w:r w:rsidRPr="005749D5">
              <w:rPr>
                <w:rFonts w:eastAsia="Times New Roman" w:cs="Times New Roman"/>
                <w:b w:val="0"/>
                <w:bCs w:val="0"/>
                <w:sz w:val="16"/>
                <w:szCs w:val="16"/>
                <w:lang w:eastAsia="pl-PL"/>
              </w:rPr>
              <w:t>1</w:t>
            </w:r>
          </w:p>
        </w:tc>
        <w:tc>
          <w:tcPr>
            <w:tcW w:w="2641" w:type="dxa"/>
            <w:tcBorders>
              <w:left w:val="single" w:sz="4" w:space="0" w:color="auto"/>
              <w:right w:val="single" w:sz="4" w:space="0" w:color="auto"/>
            </w:tcBorders>
            <w:shd w:val="clear" w:color="auto" w:fill="FFFFFF" w:themeFill="background1"/>
            <w:vAlign w:val="center"/>
            <w:hideMark/>
          </w:tcPr>
          <w:p w14:paraId="0C5FDD3C" w14:textId="1FC288E2" w:rsidR="00F4703A" w:rsidRPr="001442CD"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1442CD">
              <w:rPr>
                <w:b/>
                <w:bCs/>
                <w:noProof/>
                <w:sz w:val="20"/>
                <w:szCs w:val="20"/>
              </w:rPr>
              <w:t>Aktywizacja dzieci i młodzieży poprzez zajęcia rekreacyjno-sportowe hipologiczne</w:t>
            </w:r>
          </w:p>
        </w:tc>
        <w:tc>
          <w:tcPr>
            <w:tcW w:w="4911" w:type="dxa"/>
            <w:tcBorders>
              <w:left w:val="single" w:sz="4" w:space="0" w:color="auto"/>
              <w:right w:val="single" w:sz="4" w:space="0" w:color="auto"/>
            </w:tcBorders>
            <w:shd w:val="clear" w:color="auto" w:fill="FFFFFF" w:themeFill="background1"/>
            <w:hideMark/>
          </w:tcPr>
          <w:p w14:paraId="2DE7E1EA"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9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brak w nagłówku tabeli tytułu zadania, dla którego mieszkańcy mieli wyrazić swoją aprobatę, stąd nie sposób stwierdzić, dla jakiego zadania zgłaszający zadanie uzyskał poparcie.</w:t>
            </w:r>
          </w:p>
          <w:p w14:paraId="38E9E7B7" w14:textId="77777777" w:rsidR="00F4703A"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11 (1karta), co stanowi niezgodność z § 2 ust. 11 pkt 2 Regulaminu, tj. brak wymaganej liczby podpisów mieszkańców subregionu, którego dotyczy zadanie.</w:t>
            </w:r>
          </w:p>
          <w:p w14:paraId="0A41C5E4" w14:textId="5A242D4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p>
        </w:tc>
        <w:tc>
          <w:tcPr>
            <w:tcW w:w="2435" w:type="dxa"/>
            <w:tcBorders>
              <w:left w:val="single" w:sz="4" w:space="0" w:color="auto"/>
            </w:tcBorders>
            <w:shd w:val="clear" w:color="auto" w:fill="FFFFFF" w:themeFill="background1"/>
            <w:vAlign w:val="center"/>
            <w:hideMark/>
          </w:tcPr>
          <w:p w14:paraId="18516DE2" w14:textId="33C8DDA3" w:rsidR="00F4703A" w:rsidRPr="005749D5"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F4703A" w:rsidRPr="005749D5" w14:paraId="30989770" w14:textId="77777777" w:rsidTr="00EF2575">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72C0867A" w14:textId="71039230" w:rsidR="00F4703A" w:rsidRPr="00647894" w:rsidRDefault="00F4703A" w:rsidP="00F4703A">
            <w:pPr>
              <w:jc w:val="both"/>
              <w:rPr>
                <w:rFonts w:eastAsia="Times New Roman" w:cs="Times New Roman"/>
                <w:b w:val="0"/>
                <w:bCs w:val="0"/>
                <w:sz w:val="16"/>
                <w:szCs w:val="16"/>
                <w:lang w:eastAsia="pl-PL"/>
              </w:rPr>
            </w:pPr>
            <w:r w:rsidRPr="00647894">
              <w:rPr>
                <w:rFonts w:eastAsia="Times New Roman" w:cs="Times New Roman"/>
                <w:b w:val="0"/>
                <w:bCs w:val="0"/>
                <w:sz w:val="16"/>
                <w:szCs w:val="16"/>
                <w:lang w:eastAsia="pl-PL"/>
              </w:rPr>
              <w:t>2</w:t>
            </w:r>
          </w:p>
        </w:tc>
        <w:tc>
          <w:tcPr>
            <w:tcW w:w="2641" w:type="dxa"/>
            <w:tcBorders>
              <w:left w:val="single" w:sz="4" w:space="0" w:color="auto"/>
              <w:right w:val="single" w:sz="4" w:space="0" w:color="auto"/>
            </w:tcBorders>
            <w:shd w:val="clear" w:color="auto" w:fill="FFFFFF" w:themeFill="background1"/>
            <w:vAlign w:val="center"/>
          </w:tcPr>
          <w:p w14:paraId="5EF3D973" w14:textId="72DD4872" w:rsidR="00F4703A" w:rsidRPr="001442CD" w:rsidRDefault="00F4703A" w:rsidP="00F4703A">
            <w:pPr>
              <w:jc w:val="both"/>
              <w:cnfStyle w:val="000000010000" w:firstRow="0" w:lastRow="0" w:firstColumn="0" w:lastColumn="0" w:oddVBand="0" w:evenVBand="0" w:oddHBand="0" w:evenHBand="1" w:firstRowFirstColumn="0" w:firstRowLastColumn="0" w:lastRowFirstColumn="0" w:lastRowLastColumn="0"/>
              <w:rPr>
                <w:noProof/>
                <w:sz w:val="20"/>
                <w:szCs w:val="20"/>
              </w:rPr>
            </w:pPr>
            <w:r w:rsidRPr="001442CD">
              <w:rPr>
                <w:b/>
                <w:noProof/>
                <w:sz w:val="20"/>
                <w:szCs w:val="20"/>
              </w:rPr>
              <w:t>Ruch to zdrowie — niech każdy się dowie</w:t>
            </w:r>
            <w:r w:rsidR="003044BB">
              <w:rPr>
                <w:b/>
                <w:noProof/>
                <w:sz w:val="20"/>
                <w:szCs w:val="20"/>
              </w:rPr>
              <w:t>.</w:t>
            </w:r>
          </w:p>
        </w:tc>
        <w:tc>
          <w:tcPr>
            <w:tcW w:w="4911" w:type="dxa"/>
            <w:tcBorders>
              <w:left w:val="single" w:sz="4" w:space="0" w:color="auto"/>
              <w:right w:val="single" w:sz="4" w:space="0" w:color="auto"/>
            </w:tcBorders>
            <w:shd w:val="clear" w:color="auto" w:fill="FFFFFF" w:themeFill="background1"/>
          </w:tcPr>
          <w:p w14:paraId="454D7FE4" w14:textId="77777777"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4 karty), są niezgodne z ustalonym wzorem (uchwała nr 5786/2021 Zarządu Województwa Opolskiego z dnia 3 listopada 2021 r. w sprawie przyjęcia w ramach „Marszałkowskiego Budżetu Obywatelskiego Województwa Opolskiego -IV edycja” wzoru formularza zgłaszania zadania do zrealizowania, wzoru listy poparcia oraz ustalenia punktów informacyjnych Marszałkowskiego Budżetu Obywatelskiego), bowiem  usunięto nagłówek tabeli zawierający tytułu zadania, dla którego mieszkańcy mieli wyrazić swoją aprobatę, stąd nie sposób stwierdzić, dla jakiego zadania zgłaszający zadanie uzyskał poparcie.</w:t>
            </w:r>
          </w:p>
          <w:p w14:paraId="2C77FB24" w14:textId="77777777" w:rsidR="00F4703A"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59 (6 kart), co stanowi niezgodność z § 2 ust. 11 pkt 2 Regulaminu, tj. brak wymaganej liczby podpisów mieszkańców subregionu, którego dotyczy zadanie.</w:t>
            </w:r>
          </w:p>
          <w:p w14:paraId="4BE9F69B" w14:textId="006B390B"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69A66C60" w14:textId="433B211C" w:rsidR="00F4703A" w:rsidRPr="005749D5" w:rsidRDefault="00F4703A" w:rsidP="00F4703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F4703A" w:rsidRPr="005749D5" w14:paraId="66D09F75" w14:textId="77777777" w:rsidTr="00341A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62CC570D" w14:textId="3B508BCF"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lastRenderedPageBreak/>
              <w:t>3</w:t>
            </w:r>
          </w:p>
        </w:tc>
        <w:tc>
          <w:tcPr>
            <w:tcW w:w="2641" w:type="dxa"/>
            <w:tcBorders>
              <w:left w:val="single" w:sz="4" w:space="0" w:color="auto"/>
              <w:right w:val="single" w:sz="4" w:space="0" w:color="auto"/>
            </w:tcBorders>
            <w:shd w:val="clear" w:color="auto" w:fill="FFFFFF" w:themeFill="background1"/>
            <w:vAlign w:val="center"/>
          </w:tcPr>
          <w:p w14:paraId="543466D0" w14:textId="6855EB98" w:rsidR="00F4703A" w:rsidRPr="001442CD" w:rsidRDefault="00F4703A" w:rsidP="00F4703A">
            <w:pPr>
              <w:jc w:val="both"/>
              <w:cnfStyle w:val="000000100000" w:firstRow="0" w:lastRow="0" w:firstColumn="0" w:lastColumn="0" w:oddVBand="0" w:evenVBand="0" w:oddHBand="1" w:evenHBand="0" w:firstRowFirstColumn="0" w:firstRowLastColumn="0" w:lastRowFirstColumn="0" w:lastRowLastColumn="0"/>
              <w:rPr>
                <w:b/>
                <w:bCs/>
                <w:noProof/>
                <w:sz w:val="20"/>
                <w:szCs w:val="20"/>
              </w:rPr>
            </w:pPr>
            <w:r w:rsidRPr="001442CD">
              <w:rPr>
                <w:b/>
                <w:bCs/>
                <w:noProof/>
                <w:sz w:val="20"/>
                <w:szCs w:val="20"/>
              </w:rPr>
              <w:t>Ekologiczne ogrody dydaktyczne</w:t>
            </w:r>
          </w:p>
        </w:tc>
        <w:tc>
          <w:tcPr>
            <w:tcW w:w="4911" w:type="dxa"/>
            <w:tcBorders>
              <w:left w:val="single" w:sz="4" w:space="0" w:color="auto"/>
              <w:right w:val="single" w:sz="4" w:space="0" w:color="auto"/>
            </w:tcBorders>
            <w:shd w:val="clear" w:color="auto" w:fill="FFFFFF" w:themeFill="background1"/>
          </w:tcPr>
          <w:p w14:paraId="5DE1E90A"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8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3EB6121A"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sz w:val="16"/>
                <w:szCs w:val="16"/>
                <w:lang w:eastAsia="pl-PL"/>
              </w:rPr>
              <w:t>Wobec powyższego liczba prawidłowych podpisów wynosi 0 (8 kart), co stanowi niezgodność z § 2 ust. 11 pkt 1 Regulaminu, tj. brak wymaganej liczby podpisów mieszkańców powiatu, którego dotyczy zadanie.</w:t>
            </w:r>
          </w:p>
          <w:p w14:paraId="79591246"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691F0A07" w14:textId="7658E219" w:rsidR="00F4703A" w:rsidRPr="005749D5"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brzeski)</w:t>
            </w:r>
          </w:p>
        </w:tc>
      </w:tr>
      <w:tr w:rsidR="00F4703A" w:rsidRPr="005749D5" w14:paraId="04502D5E" w14:textId="77777777" w:rsidTr="00341A1B">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2207A3AC" w14:textId="1C10562C" w:rsidR="00F4703A" w:rsidRPr="005749D5" w:rsidRDefault="00F4703A" w:rsidP="00F4703A">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4</w:t>
            </w:r>
          </w:p>
        </w:tc>
        <w:tc>
          <w:tcPr>
            <w:tcW w:w="2641" w:type="dxa"/>
            <w:tcBorders>
              <w:left w:val="single" w:sz="4" w:space="0" w:color="auto"/>
              <w:right w:val="single" w:sz="4" w:space="0" w:color="auto"/>
            </w:tcBorders>
            <w:shd w:val="clear" w:color="auto" w:fill="FFFFFF" w:themeFill="background1"/>
            <w:vAlign w:val="center"/>
          </w:tcPr>
          <w:p w14:paraId="1A1EAFD7" w14:textId="22BC282B" w:rsidR="00F4703A" w:rsidRPr="001442CD" w:rsidRDefault="00F4703A" w:rsidP="00F4703A">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Cykl obozów biegowych od małego do dużego</w:t>
            </w:r>
          </w:p>
        </w:tc>
        <w:tc>
          <w:tcPr>
            <w:tcW w:w="4911" w:type="dxa"/>
            <w:tcBorders>
              <w:left w:val="single" w:sz="4" w:space="0" w:color="auto"/>
              <w:right w:val="single" w:sz="4" w:space="0" w:color="auto"/>
            </w:tcBorders>
            <w:shd w:val="clear" w:color="auto" w:fill="FFFFFF" w:themeFill="background1"/>
          </w:tcPr>
          <w:p w14:paraId="400DC526" w14:textId="77777777"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2 karty),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69179296" w14:textId="77777777" w:rsidR="00F4703A"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25 (3 karty), co stanowi niezgodność z § 2 ust. 11 pkt 1 Regulaminu, tj. brak wymaganej liczby podpisów mieszkańców powiatu, którego dotyczy zadanie.</w:t>
            </w:r>
          </w:p>
          <w:p w14:paraId="264C80FB" w14:textId="11EA6B00" w:rsidR="00F4703A" w:rsidRPr="005749D5" w:rsidRDefault="00F4703A" w:rsidP="00F4703A">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5FFCE7A9" w14:textId="6DE14675" w:rsidR="00F4703A" w:rsidRPr="005749D5" w:rsidRDefault="00F4703A" w:rsidP="00F4703A">
            <w:pPr>
              <w:tabs>
                <w:tab w:val="left" w:pos="942"/>
              </w:tabs>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Pr>
                <w:rFonts w:eastAsia="Times New Roman" w:cs="Times New Roman"/>
                <w:sz w:val="16"/>
                <w:szCs w:val="16"/>
                <w:lang w:eastAsia="pl-PL"/>
              </w:rPr>
              <w:t>p</w:t>
            </w:r>
            <w:r w:rsidRPr="005749D5">
              <w:rPr>
                <w:rFonts w:eastAsia="Times New Roman" w:cs="Times New Roman"/>
                <w:sz w:val="16"/>
                <w:szCs w:val="16"/>
                <w:lang w:eastAsia="pl-PL"/>
              </w:rPr>
              <w:t>owiatowe (p.</w:t>
            </w:r>
            <w:r>
              <w:rPr>
                <w:rFonts w:eastAsia="Times New Roman" w:cs="Times New Roman"/>
                <w:sz w:val="16"/>
                <w:szCs w:val="16"/>
                <w:lang w:eastAsia="pl-PL"/>
              </w:rPr>
              <w:t xml:space="preserve"> </w:t>
            </w:r>
            <w:r w:rsidRPr="005749D5">
              <w:rPr>
                <w:rFonts w:eastAsia="Times New Roman" w:cs="Times New Roman"/>
                <w:sz w:val="16"/>
                <w:szCs w:val="16"/>
                <w:lang w:eastAsia="pl-PL"/>
              </w:rPr>
              <w:t>brzeski)</w:t>
            </w:r>
          </w:p>
        </w:tc>
      </w:tr>
      <w:tr w:rsidR="00F4703A" w:rsidRPr="005749D5" w14:paraId="0ACFE94C" w14:textId="77777777" w:rsidTr="005749D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7CC3E9B1" w14:textId="206CEB17" w:rsidR="00F4703A" w:rsidRPr="00647894" w:rsidRDefault="00F4703A" w:rsidP="00F4703A">
            <w:pPr>
              <w:jc w:val="both"/>
              <w:rPr>
                <w:rFonts w:eastAsia="Times New Roman" w:cs="Times New Roman"/>
                <w:b w:val="0"/>
                <w:bCs w:val="0"/>
                <w:sz w:val="16"/>
                <w:szCs w:val="16"/>
                <w:lang w:eastAsia="pl-PL"/>
              </w:rPr>
            </w:pPr>
            <w:r w:rsidRPr="00647894">
              <w:rPr>
                <w:rFonts w:eastAsia="Times New Roman" w:cs="Times New Roman"/>
                <w:b w:val="0"/>
                <w:bCs w:val="0"/>
                <w:sz w:val="16"/>
                <w:szCs w:val="16"/>
                <w:lang w:eastAsia="pl-PL"/>
              </w:rPr>
              <w:t>5</w:t>
            </w:r>
          </w:p>
        </w:tc>
        <w:tc>
          <w:tcPr>
            <w:tcW w:w="2641" w:type="dxa"/>
            <w:tcBorders>
              <w:left w:val="single" w:sz="4" w:space="0" w:color="auto"/>
              <w:right w:val="single" w:sz="4" w:space="0" w:color="auto"/>
            </w:tcBorders>
            <w:shd w:val="clear" w:color="auto" w:fill="FFFFFF" w:themeFill="background1"/>
            <w:vAlign w:val="center"/>
          </w:tcPr>
          <w:p w14:paraId="02E91807" w14:textId="6535C693" w:rsidR="00F4703A" w:rsidRPr="00647894" w:rsidRDefault="00F4703A" w:rsidP="00F4703A">
            <w:pPr>
              <w:jc w:val="both"/>
              <w:cnfStyle w:val="000000100000" w:firstRow="0" w:lastRow="0" w:firstColumn="0" w:lastColumn="0" w:oddVBand="0" w:evenVBand="0" w:oddHBand="1" w:evenHBand="0" w:firstRowFirstColumn="0" w:firstRowLastColumn="0" w:lastRowFirstColumn="0" w:lastRowLastColumn="0"/>
              <w:rPr>
                <w:b/>
                <w:noProof/>
                <w:sz w:val="16"/>
                <w:szCs w:val="16"/>
              </w:rPr>
            </w:pPr>
            <w:r w:rsidRPr="00647894">
              <w:rPr>
                <w:b/>
                <w:noProof/>
                <w:sz w:val="20"/>
                <w:szCs w:val="20"/>
              </w:rPr>
              <w:t>ZDROJOWY KIERMASZ ŚWIĄTECZNY 2022</w:t>
            </w:r>
          </w:p>
        </w:tc>
        <w:tc>
          <w:tcPr>
            <w:tcW w:w="4911" w:type="dxa"/>
            <w:tcBorders>
              <w:left w:val="single" w:sz="4" w:space="0" w:color="auto"/>
              <w:right w:val="single" w:sz="4" w:space="0" w:color="auto"/>
            </w:tcBorders>
            <w:shd w:val="clear" w:color="auto" w:fill="FFFFFF" w:themeFill="background1"/>
          </w:tcPr>
          <w:p w14:paraId="4BFC49F5"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Zgodnie z § 3 ust. 3 pkt 1 Regulaminu Marszałkowskiego Budżetu Obywatelskiego Województwa Opolskiego gdy zgłoszenie zostało złożone po upływie wyznaczonego terminu – pozostawia się je bez rozpatrzenia. </w:t>
            </w:r>
          </w:p>
          <w:p w14:paraId="28AE0DFA"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Zgodnie z przyjętym harmonogramem Marszałkowskiego Budżetu Obywatelskiego Województwa Opolskiego- zgłaszanie zadań przez mieszkańców województwa obywało się w terminie od 22 listopada do 15 grudnia 2021 r. </w:t>
            </w:r>
          </w:p>
          <w:p w14:paraId="385AFEB8" w14:textId="77777777"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Nadto, zgodnie z § 2 ust. 10 ww. Regulaminu wypełniony formularz należało złożyć osobiście lub przesłać na adres korespondencyjny Urzędu; w przypadku przesłania formularza decydowała data nadania przesyłki do Urzędu. </w:t>
            </w:r>
          </w:p>
          <w:p w14:paraId="371B3AA2" w14:textId="77777777" w:rsidR="00F4703A"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 uwidocznionej na kopercie pieczątki urzędu pocztowego miejsca nadania przesyłki wynika, że została ona nadana w dniu 16 grudnia 2021 r. Należy stwierdzić, że wnioskodawca nadesłał Formularz Zgłaszania Zadania po terminie przewidzianym na jego złożenie w siedzibie Urzędu, zatem niniejsze zgłoszenie nie zostało zakwalifikowane do dalszej oceny w procedurze Marszałkowskiego Budżetu Obywatelskiego.</w:t>
            </w:r>
          </w:p>
          <w:p w14:paraId="434B673C" w14:textId="485F73CC" w:rsidR="00F4703A" w:rsidRPr="005749D5" w:rsidRDefault="00F4703A" w:rsidP="00F4703A">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3EC44676" w14:textId="5E9DFC34" w:rsidR="00F4703A" w:rsidRPr="005749D5" w:rsidRDefault="00F4703A" w:rsidP="00F4703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nyski)</w:t>
            </w:r>
          </w:p>
        </w:tc>
      </w:tr>
      <w:tr w:rsidR="00FB1E26" w:rsidRPr="005749D5" w14:paraId="1BCFB7B5" w14:textId="77777777" w:rsidTr="005749D5">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3029699D" w14:textId="1B90B597" w:rsidR="00FB1E26" w:rsidRPr="004B4CED" w:rsidRDefault="00FB1E26" w:rsidP="00FB1E26">
            <w:pPr>
              <w:jc w:val="both"/>
              <w:rPr>
                <w:rFonts w:eastAsia="Times New Roman" w:cs="Times New Roman"/>
                <w:b w:val="0"/>
                <w:bCs w:val="0"/>
                <w:sz w:val="16"/>
                <w:szCs w:val="16"/>
                <w:lang w:eastAsia="pl-PL"/>
              </w:rPr>
            </w:pPr>
            <w:r w:rsidRPr="004B4CED">
              <w:rPr>
                <w:rFonts w:eastAsia="Times New Roman" w:cs="Times New Roman"/>
                <w:b w:val="0"/>
                <w:bCs w:val="0"/>
                <w:sz w:val="16"/>
                <w:szCs w:val="16"/>
                <w:lang w:eastAsia="pl-PL"/>
              </w:rPr>
              <w:lastRenderedPageBreak/>
              <w:t>6</w:t>
            </w:r>
          </w:p>
        </w:tc>
        <w:tc>
          <w:tcPr>
            <w:tcW w:w="2641" w:type="dxa"/>
            <w:tcBorders>
              <w:left w:val="single" w:sz="4" w:space="0" w:color="auto"/>
              <w:right w:val="single" w:sz="4" w:space="0" w:color="auto"/>
            </w:tcBorders>
            <w:shd w:val="clear" w:color="auto" w:fill="FFFFFF" w:themeFill="background1"/>
            <w:vAlign w:val="center"/>
          </w:tcPr>
          <w:p w14:paraId="3FC573AB" w14:textId="50249079" w:rsidR="00FB1E26" w:rsidRPr="00FB1E26" w:rsidRDefault="00FB1E26" w:rsidP="00FB1E26">
            <w:pPr>
              <w:jc w:val="both"/>
              <w:cnfStyle w:val="000000010000" w:firstRow="0" w:lastRow="0" w:firstColumn="0" w:lastColumn="0" w:oddVBand="0" w:evenVBand="0" w:oddHBand="0" w:evenHBand="1" w:firstRowFirstColumn="0" w:firstRowLastColumn="0" w:lastRowFirstColumn="0" w:lastRowLastColumn="0"/>
              <w:rPr>
                <w:b/>
                <w:noProof/>
                <w:sz w:val="20"/>
                <w:szCs w:val="20"/>
              </w:rPr>
            </w:pPr>
            <w:r w:rsidRPr="00FB1E26">
              <w:rPr>
                <w:b/>
                <w:noProof/>
                <w:sz w:val="20"/>
                <w:szCs w:val="20"/>
              </w:rPr>
              <w:t>Dzieciństwo ma smak zabawy</w:t>
            </w:r>
          </w:p>
        </w:tc>
        <w:tc>
          <w:tcPr>
            <w:tcW w:w="4911" w:type="dxa"/>
            <w:tcBorders>
              <w:left w:val="single" w:sz="4" w:space="0" w:color="auto"/>
              <w:right w:val="single" w:sz="4" w:space="0" w:color="auto"/>
            </w:tcBorders>
            <w:shd w:val="clear" w:color="auto" w:fill="FFFFFF" w:themeFill="background1"/>
          </w:tcPr>
          <w:p w14:paraId="495F5FF7" w14:textId="1111A8C5" w:rsidR="00FB1E26" w:rsidRDefault="008119FC" w:rsidP="00FB1E26">
            <w:pPr>
              <w:jc w:val="both"/>
              <w:cnfStyle w:val="000000010000" w:firstRow="0" w:lastRow="0" w:firstColumn="0" w:lastColumn="0" w:oddVBand="0" w:evenVBand="0" w:oddHBand="0" w:evenHBand="1" w:firstRowFirstColumn="0" w:firstRowLastColumn="0" w:lastRowFirstColumn="0" w:lastRowLastColumn="0"/>
              <w:rPr>
                <w:sz w:val="16"/>
                <w:szCs w:val="16"/>
              </w:rPr>
            </w:pPr>
            <w:r w:rsidRPr="008119FC">
              <w:rPr>
                <w:rFonts w:ascii="Calibri" w:eastAsia="Times New Roman" w:hAnsi="Calibri" w:cs="Times New Roman"/>
                <w:color w:val="000000"/>
                <w:sz w:val="16"/>
                <w:szCs w:val="16"/>
                <w:lang w:eastAsia="pl-PL"/>
              </w:rPr>
              <w:t xml:space="preserve">Zgodnie z § 2 ust. 2 </w:t>
            </w:r>
            <w:r w:rsidR="00C474CF">
              <w:rPr>
                <w:rFonts w:ascii="Calibri" w:eastAsia="Times New Roman" w:hAnsi="Calibri" w:cs="Times New Roman"/>
                <w:color w:val="000000"/>
                <w:sz w:val="16"/>
                <w:szCs w:val="16"/>
                <w:lang w:eastAsia="pl-PL"/>
              </w:rPr>
              <w:t xml:space="preserve">oraz </w:t>
            </w:r>
            <w:r w:rsidR="00C474CF" w:rsidRPr="008119FC">
              <w:rPr>
                <w:rFonts w:ascii="Calibri" w:eastAsia="Times New Roman" w:hAnsi="Calibri" w:cs="Times New Roman"/>
                <w:color w:val="000000"/>
                <w:sz w:val="16"/>
                <w:szCs w:val="16"/>
                <w:lang w:eastAsia="pl-PL"/>
              </w:rPr>
              <w:t xml:space="preserve">§ </w:t>
            </w:r>
            <w:r w:rsidR="00C474CF">
              <w:rPr>
                <w:rFonts w:ascii="Calibri" w:eastAsia="Times New Roman" w:hAnsi="Calibri" w:cs="Times New Roman"/>
                <w:color w:val="000000"/>
                <w:sz w:val="16"/>
                <w:szCs w:val="16"/>
                <w:lang w:eastAsia="pl-PL"/>
              </w:rPr>
              <w:t>3</w:t>
            </w:r>
            <w:r w:rsidR="00C474CF" w:rsidRPr="008119FC">
              <w:rPr>
                <w:rFonts w:ascii="Calibri" w:eastAsia="Times New Roman" w:hAnsi="Calibri" w:cs="Times New Roman"/>
                <w:color w:val="000000"/>
                <w:sz w:val="16"/>
                <w:szCs w:val="16"/>
                <w:lang w:eastAsia="pl-PL"/>
              </w:rPr>
              <w:t xml:space="preserve"> ust.</w:t>
            </w:r>
            <w:r w:rsidR="00C474CF">
              <w:rPr>
                <w:rFonts w:ascii="Calibri" w:eastAsia="Times New Roman" w:hAnsi="Calibri" w:cs="Times New Roman"/>
                <w:color w:val="000000"/>
                <w:sz w:val="16"/>
                <w:szCs w:val="16"/>
                <w:lang w:eastAsia="pl-PL"/>
              </w:rPr>
              <w:t xml:space="preserve"> 5 pkt 2 </w:t>
            </w:r>
            <w:r w:rsidRPr="008119FC">
              <w:rPr>
                <w:rFonts w:ascii="Calibri" w:eastAsia="Times New Roman" w:hAnsi="Calibri" w:cs="Times New Roman"/>
                <w:color w:val="000000"/>
                <w:sz w:val="16"/>
                <w:szCs w:val="16"/>
                <w:lang w:eastAsia="pl-PL"/>
              </w:rPr>
              <w:t xml:space="preserve">Regulaminu Marszałkowskiego Budżetu Obywatelskiego Województwa Opolskiego zgłaszane zadania muszą być zgodne z prawem oraz mieścić się w granicach zadań i kompetencji Województwa określonych przepisami prawa. Powyższe zadanie nie jest zadaniem własnym Województwa </w:t>
            </w:r>
            <w:r>
              <w:rPr>
                <w:rFonts w:ascii="Calibri" w:eastAsia="Times New Roman" w:hAnsi="Calibri" w:cs="Times New Roman"/>
                <w:color w:val="000000"/>
                <w:sz w:val="16"/>
                <w:szCs w:val="16"/>
                <w:lang w:eastAsia="pl-PL"/>
              </w:rPr>
              <w:t>–</w:t>
            </w:r>
            <w:r w:rsidRPr="008119FC">
              <w:rPr>
                <w:rFonts w:ascii="Calibri" w:eastAsia="Times New Roman" w:hAnsi="Calibri" w:cs="Times New Roman"/>
                <w:color w:val="000000"/>
                <w:sz w:val="16"/>
                <w:szCs w:val="16"/>
                <w:lang w:eastAsia="pl-PL"/>
              </w:rPr>
              <w:t xml:space="preserve"> </w:t>
            </w:r>
            <w:r>
              <w:rPr>
                <w:rFonts w:ascii="Calibri" w:eastAsia="Times New Roman" w:hAnsi="Calibri" w:cs="Times New Roman"/>
                <w:color w:val="000000"/>
                <w:sz w:val="16"/>
                <w:szCs w:val="16"/>
                <w:lang w:eastAsia="pl-PL"/>
              </w:rPr>
              <w:t xml:space="preserve">ma charakter </w:t>
            </w:r>
            <w:r w:rsidRPr="008119FC">
              <w:rPr>
                <w:rFonts w:ascii="Calibri" w:eastAsia="Times New Roman" w:hAnsi="Calibri" w:cs="Times New Roman"/>
                <w:color w:val="000000"/>
                <w:sz w:val="16"/>
                <w:szCs w:val="16"/>
                <w:lang w:eastAsia="pl-PL"/>
              </w:rPr>
              <w:t>inwestycyjny</w:t>
            </w:r>
            <w:r w:rsidR="00C474CF">
              <w:rPr>
                <w:rFonts w:ascii="Calibri" w:eastAsia="Times New Roman" w:hAnsi="Calibri" w:cs="Times New Roman"/>
                <w:color w:val="000000"/>
                <w:sz w:val="16"/>
                <w:szCs w:val="16"/>
                <w:lang w:eastAsia="pl-PL"/>
              </w:rPr>
              <w:t xml:space="preserve">/ trwały </w:t>
            </w:r>
            <w:r w:rsidR="00CF7B70">
              <w:rPr>
                <w:rFonts w:ascii="Calibri" w:eastAsia="Times New Roman" w:hAnsi="Calibri" w:cs="Times New Roman"/>
                <w:color w:val="000000"/>
                <w:sz w:val="16"/>
                <w:szCs w:val="16"/>
                <w:lang w:eastAsia="pl-PL"/>
              </w:rPr>
              <w:t>(trwale wbudowane w grunt elementy inwestycji)</w:t>
            </w:r>
            <w:r w:rsidR="00C474CF">
              <w:rPr>
                <w:rFonts w:ascii="Calibri" w:eastAsia="Times New Roman" w:hAnsi="Calibri" w:cs="Times New Roman"/>
                <w:color w:val="000000"/>
                <w:sz w:val="16"/>
                <w:szCs w:val="16"/>
                <w:lang w:eastAsia="pl-PL"/>
              </w:rPr>
              <w:t>;</w:t>
            </w:r>
            <w:r w:rsidR="00CF7B70">
              <w:rPr>
                <w:rFonts w:ascii="Calibri" w:eastAsia="Times New Roman" w:hAnsi="Calibri" w:cs="Times New Roman"/>
                <w:color w:val="000000"/>
                <w:sz w:val="16"/>
                <w:szCs w:val="16"/>
                <w:lang w:eastAsia="pl-PL"/>
              </w:rPr>
              <w:t xml:space="preserve"> </w:t>
            </w:r>
            <w:r>
              <w:rPr>
                <w:rFonts w:ascii="Calibri" w:eastAsia="Times New Roman" w:hAnsi="Calibri" w:cs="Times New Roman"/>
                <w:color w:val="000000"/>
                <w:sz w:val="16"/>
                <w:szCs w:val="16"/>
                <w:lang w:eastAsia="pl-PL"/>
              </w:rPr>
              <w:t>planowane jest do realizacji na mieniu</w:t>
            </w:r>
            <w:r w:rsidR="00CF7B70">
              <w:rPr>
                <w:rFonts w:ascii="Calibri" w:eastAsia="Times New Roman" w:hAnsi="Calibri" w:cs="Times New Roman"/>
                <w:color w:val="000000"/>
                <w:sz w:val="16"/>
                <w:szCs w:val="16"/>
                <w:lang w:eastAsia="pl-PL"/>
              </w:rPr>
              <w:t xml:space="preserve"> stanowiącym własność /będącym we władaniu Zgłaszającego zadanie. Zatem zadanie </w:t>
            </w:r>
            <w:r w:rsidR="00925A30">
              <w:rPr>
                <w:rFonts w:ascii="Calibri" w:eastAsia="Times New Roman" w:hAnsi="Calibri" w:cs="Times New Roman"/>
                <w:color w:val="000000"/>
                <w:sz w:val="16"/>
                <w:szCs w:val="16"/>
                <w:lang w:eastAsia="pl-PL"/>
              </w:rPr>
              <w:t xml:space="preserve">planowane jest do realizacji </w:t>
            </w:r>
            <w:r w:rsidRPr="008119FC">
              <w:rPr>
                <w:rFonts w:ascii="Calibri" w:eastAsia="Times New Roman" w:hAnsi="Calibri" w:cs="Times New Roman"/>
                <w:color w:val="000000"/>
                <w:sz w:val="16"/>
                <w:szCs w:val="16"/>
                <w:lang w:eastAsia="pl-PL"/>
              </w:rPr>
              <w:t>realizowa</w:t>
            </w:r>
            <w:r w:rsidR="00CF7B70">
              <w:rPr>
                <w:rFonts w:ascii="Calibri" w:eastAsia="Times New Roman" w:hAnsi="Calibri" w:cs="Times New Roman"/>
                <w:color w:val="000000"/>
                <w:sz w:val="16"/>
                <w:szCs w:val="16"/>
                <w:lang w:eastAsia="pl-PL"/>
              </w:rPr>
              <w:t xml:space="preserve">ne  </w:t>
            </w:r>
            <w:r w:rsidR="001D6370" w:rsidRPr="008119FC">
              <w:rPr>
                <w:sz w:val="16"/>
                <w:szCs w:val="16"/>
              </w:rPr>
              <w:t xml:space="preserve">na mieniu nie stanowiącym własności </w:t>
            </w:r>
            <w:r w:rsidR="009C0505" w:rsidRPr="008119FC">
              <w:rPr>
                <w:sz w:val="16"/>
                <w:szCs w:val="16"/>
              </w:rPr>
              <w:t>Województwa</w:t>
            </w:r>
            <w:r w:rsidR="001D6370" w:rsidRPr="008119FC">
              <w:rPr>
                <w:sz w:val="16"/>
                <w:szCs w:val="16"/>
              </w:rPr>
              <w:t>.</w:t>
            </w:r>
          </w:p>
          <w:p w14:paraId="41CE8645" w14:textId="72DBEC8A" w:rsidR="00925A30" w:rsidRPr="008119FC" w:rsidRDefault="00925A30" w:rsidP="00FB1E26">
            <w:pPr>
              <w:jc w:val="both"/>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Zgłoszone zadanie nie spełnia wymagań merytorycznych uregulowanych w Regulaminie Marszałkowskiego Budżetu Obywatelskiego Województwa Opolskiego. </w:t>
            </w:r>
          </w:p>
          <w:p w14:paraId="15FE17D2" w14:textId="77777777" w:rsidR="009C0505" w:rsidRDefault="009C0505"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p w14:paraId="11572DBC" w14:textId="77777777" w:rsidR="00925A30" w:rsidRDefault="00925A30"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p w14:paraId="17C00A7B" w14:textId="77777777" w:rsidR="00925A30" w:rsidRDefault="00925A30"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p w14:paraId="7BE7F8E7" w14:textId="77777777" w:rsidR="00925A30" w:rsidRDefault="00925A30"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p w14:paraId="1E8A6657" w14:textId="77777777" w:rsidR="00925A30" w:rsidRDefault="00925A30"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p w14:paraId="14F3337A" w14:textId="0D44AC15" w:rsidR="00925A30" w:rsidRPr="005749D5" w:rsidRDefault="00925A30"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510A8651" w14:textId="617D855E" w:rsidR="00FB1E26" w:rsidRPr="005749D5" w:rsidRDefault="00FB1E26" w:rsidP="00FB1E2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nyski)</w:t>
            </w:r>
          </w:p>
        </w:tc>
      </w:tr>
      <w:tr w:rsidR="00FB1E26" w:rsidRPr="00647894" w14:paraId="7AE6FC5E" w14:textId="77777777" w:rsidTr="00DE348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bottom w:val="single" w:sz="4" w:space="0" w:color="auto"/>
              <w:right w:val="single" w:sz="4" w:space="0" w:color="auto"/>
            </w:tcBorders>
            <w:shd w:val="clear" w:color="auto" w:fill="D9D9D9" w:themeFill="background1" w:themeFillShade="D9"/>
            <w:vAlign w:val="center"/>
            <w:hideMark/>
          </w:tcPr>
          <w:p w14:paraId="7D005961" w14:textId="77777777" w:rsidR="00FB1E26" w:rsidRPr="00647894" w:rsidRDefault="00FB1E26" w:rsidP="00FB1E26">
            <w:pPr>
              <w:jc w:val="center"/>
              <w:rPr>
                <w:rFonts w:eastAsia="Times New Roman" w:cs="Times New Roman"/>
                <w:sz w:val="16"/>
                <w:szCs w:val="16"/>
                <w:lang w:eastAsia="pl-PL"/>
              </w:rPr>
            </w:pPr>
            <w:r w:rsidRPr="00647894">
              <w:rPr>
                <w:rFonts w:eastAsia="Times New Roman" w:cs="Times New Roman"/>
                <w:sz w:val="16"/>
                <w:szCs w:val="16"/>
                <w:lang w:eastAsia="pl-PL"/>
              </w:rPr>
              <w:t>Lp.</w:t>
            </w:r>
          </w:p>
        </w:tc>
        <w:tc>
          <w:tcPr>
            <w:tcW w:w="264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1171E94F"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Tytuł zadania</w:t>
            </w:r>
          </w:p>
        </w:tc>
        <w:tc>
          <w:tcPr>
            <w:tcW w:w="491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5A103F82"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Treść uzasadnienia</w:t>
            </w:r>
          </w:p>
        </w:tc>
        <w:tc>
          <w:tcPr>
            <w:tcW w:w="2435" w:type="dxa"/>
            <w:tcBorders>
              <w:left w:val="single" w:sz="4" w:space="0" w:color="auto"/>
              <w:bottom w:val="single" w:sz="4" w:space="0" w:color="auto"/>
            </w:tcBorders>
            <w:shd w:val="clear" w:color="auto" w:fill="D9D9D9" w:themeFill="background1" w:themeFillShade="D9"/>
            <w:vAlign w:val="center"/>
            <w:hideMark/>
          </w:tcPr>
          <w:p w14:paraId="3C6146D4"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Zadanie Subregionalne/Powiatowe</w:t>
            </w:r>
          </w:p>
        </w:tc>
      </w:tr>
      <w:tr w:rsidR="00FB1E26" w:rsidRPr="00647894" w14:paraId="4989101C" w14:textId="77777777" w:rsidTr="00DE348A">
        <w:trPr>
          <w:cnfStyle w:val="000000010000" w:firstRow="0" w:lastRow="0" w:firstColumn="0" w:lastColumn="0" w:oddVBand="0" w:evenVBand="0" w:oddHBand="0" w:evenHBand="1" w:firstRowFirstColumn="0" w:firstRowLastColumn="0" w:lastRowFirstColumn="0" w:lastRowLastColumn="0"/>
          <w:cantSplit/>
          <w:trHeight w:val="41"/>
          <w:jc w:val="center"/>
        </w:trPr>
        <w:tc>
          <w:tcPr>
            <w:cnfStyle w:val="001000000000" w:firstRow="0" w:lastRow="0" w:firstColumn="1" w:lastColumn="0" w:oddVBand="0" w:evenVBand="0" w:oddHBand="0" w:evenHBand="0" w:firstRowFirstColumn="0" w:firstRowLastColumn="0" w:lastRowFirstColumn="0" w:lastRowLastColumn="0"/>
            <w:tcW w:w="10449" w:type="dxa"/>
            <w:gridSpan w:val="4"/>
            <w:shd w:val="clear" w:color="auto" w:fill="D9D9D9" w:themeFill="background1" w:themeFillShade="D9"/>
            <w:vAlign w:val="center"/>
            <w:hideMark/>
          </w:tcPr>
          <w:p w14:paraId="4BAFBB2D" w14:textId="6FBD246F" w:rsidR="00FB1E26" w:rsidRPr="00647894" w:rsidRDefault="00FB1E26" w:rsidP="00FB1E26">
            <w:pPr>
              <w:jc w:val="center"/>
              <w:rPr>
                <w:rFonts w:eastAsia="Times New Roman" w:cs="Times New Roman"/>
                <w:lang w:eastAsia="pl-PL"/>
              </w:rPr>
            </w:pPr>
          </w:p>
          <w:p w14:paraId="2FAC86D0" w14:textId="77777777" w:rsidR="00FB1E26" w:rsidRPr="00647894" w:rsidRDefault="00FB1E26" w:rsidP="00FB1E26">
            <w:pPr>
              <w:jc w:val="center"/>
              <w:rPr>
                <w:rFonts w:eastAsia="Times New Roman" w:cs="Times New Roman"/>
                <w:lang w:eastAsia="pl-PL"/>
              </w:rPr>
            </w:pPr>
            <w:r w:rsidRPr="00647894">
              <w:rPr>
                <w:rFonts w:eastAsia="Times New Roman" w:cs="Times New Roman"/>
                <w:lang w:eastAsia="pl-PL"/>
              </w:rPr>
              <w:t>SUBREGION obejmujący powiaty: głubczycki, krapkowicki, prudnicki</w:t>
            </w:r>
          </w:p>
          <w:p w14:paraId="08BCAEC2" w14:textId="77777777" w:rsidR="00FB1E26" w:rsidRPr="00647894" w:rsidRDefault="00FB1E26" w:rsidP="00FB1E26">
            <w:pPr>
              <w:tabs>
                <w:tab w:val="left" w:pos="3550"/>
              </w:tabs>
              <w:jc w:val="center"/>
              <w:rPr>
                <w:rFonts w:eastAsia="Times New Roman" w:cs="Times New Roman"/>
                <w:lang w:eastAsia="pl-PL"/>
              </w:rPr>
            </w:pPr>
          </w:p>
        </w:tc>
      </w:tr>
      <w:tr w:rsidR="00FB1E26" w:rsidRPr="00647894" w14:paraId="5180B3BA" w14:textId="77777777" w:rsidTr="00DE348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bottom w:val="single" w:sz="4" w:space="0" w:color="auto"/>
              <w:right w:val="single" w:sz="4" w:space="0" w:color="auto"/>
            </w:tcBorders>
            <w:shd w:val="clear" w:color="auto" w:fill="D9D9D9" w:themeFill="background1" w:themeFillShade="D9"/>
            <w:vAlign w:val="center"/>
            <w:hideMark/>
          </w:tcPr>
          <w:p w14:paraId="2A3BCE87" w14:textId="77777777" w:rsidR="00FB1E26" w:rsidRPr="00647894" w:rsidRDefault="00FB1E26" w:rsidP="00FB1E26">
            <w:pPr>
              <w:jc w:val="center"/>
              <w:rPr>
                <w:rFonts w:eastAsia="Times New Roman" w:cs="Times New Roman"/>
                <w:sz w:val="16"/>
                <w:szCs w:val="16"/>
                <w:lang w:eastAsia="pl-PL"/>
              </w:rPr>
            </w:pPr>
            <w:r w:rsidRPr="00647894">
              <w:rPr>
                <w:rFonts w:eastAsia="Times New Roman" w:cs="Times New Roman"/>
                <w:sz w:val="16"/>
                <w:szCs w:val="16"/>
                <w:lang w:eastAsia="pl-PL"/>
              </w:rPr>
              <w:t>Lp.</w:t>
            </w:r>
          </w:p>
        </w:tc>
        <w:tc>
          <w:tcPr>
            <w:tcW w:w="264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536EC80A"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Tytuł zadania</w:t>
            </w:r>
          </w:p>
        </w:tc>
        <w:tc>
          <w:tcPr>
            <w:tcW w:w="4911" w:type="dxa"/>
            <w:tcBorders>
              <w:left w:val="single" w:sz="4" w:space="0" w:color="auto"/>
              <w:bottom w:val="single" w:sz="4" w:space="0" w:color="auto"/>
              <w:right w:val="single" w:sz="4" w:space="0" w:color="auto"/>
            </w:tcBorders>
            <w:shd w:val="clear" w:color="auto" w:fill="D9D9D9" w:themeFill="background1" w:themeFillShade="D9"/>
            <w:vAlign w:val="center"/>
            <w:hideMark/>
          </w:tcPr>
          <w:p w14:paraId="5BFD0DE9"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Treść uzasadnienia</w:t>
            </w:r>
          </w:p>
        </w:tc>
        <w:tc>
          <w:tcPr>
            <w:tcW w:w="2435" w:type="dxa"/>
            <w:tcBorders>
              <w:left w:val="single" w:sz="4" w:space="0" w:color="auto"/>
              <w:bottom w:val="single" w:sz="4" w:space="0" w:color="auto"/>
            </w:tcBorders>
            <w:shd w:val="clear" w:color="auto" w:fill="D9D9D9" w:themeFill="background1" w:themeFillShade="D9"/>
            <w:vAlign w:val="center"/>
            <w:hideMark/>
          </w:tcPr>
          <w:p w14:paraId="160B7B2A" w14:textId="77777777" w:rsidR="00FB1E26" w:rsidRPr="00647894"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eastAsia="pl-PL"/>
              </w:rPr>
            </w:pPr>
            <w:r w:rsidRPr="00647894">
              <w:rPr>
                <w:rFonts w:eastAsia="Times New Roman" w:cs="Times New Roman"/>
                <w:b/>
                <w:bCs/>
                <w:sz w:val="16"/>
                <w:szCs w:val="16"/>
                <w:lang w:eastAsia="pl-PL"/>
              </w:rPr>
              <w:t>Zadanie Subregionalne/Powiatowe</w:t>
            </w:r>
          </w:p>
        </w:tc>
      </w:tr>
      <w:tr w:rsidR="00FB1E26" w:rsidRPr="005749D5" w14:paraId="60025D99" w14:textId="77777777" w:rsidTr="00415C58">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6BB401BE" w14:textId="4809E269" w:rsidR="00FB1E26" w:rsidRPr="005749D5" w:rsidRDefault="00FB1E26" w:rsidP="00FB1E26">
            <w:pPr>
              <w:jc w:val="both"/>
              <w:rPr>
                <w:rFonts w:eastAsia="Times New Roman" w:cs="Times New Roman"/>
                <w:b w:val="0"/>
                <w:bCs w:val="0"/>
                <w:sz w:val="16"/>
                <w:szCs w:val="16"/>
                <w:lang w:eastAsia="pl-PL"/>
              </w:rPr>
            </w:pPr>
            <w:r w:rsidRPr="005749D5">
              <w:rPr>
                <w:rFonts w:eastAsia="Times New Roman" w:cs="Times New Roman"/>
                <w:b w:val="0"/>
                <w:bCs w:val="0"/>
                <w:sz w:val="16"/>
                <w:szCs w:val="16"/>
                <w:lang w:eastAsia="pl-PL"/>
              </w:rPr>
              <w:t>1</w:t>
            </w:r>
          </w:p>
        </w:tc>
        <w:tc>
          <w:tcPr>
            <w:tcW w:w="2641" w:type="dxa"/>
            <w:tcBorders>
              <w:left w:val="single" w:sz="4" w:space="0" w:color="auto"/>
              <w:right w:val="single" w:sz="4" w:space="0" w:color="auto"/>
            </w:tcBorders>
            <w:shd w:val="clear" w:color="auto" w:fill="FFFFFF" w:themeFill="background1"/>
            <w:vAlign w:val="center"/>
          </w:tcPr>
          <w:p w14:paraId="73B3D3AD" w14:textId="55CDA999" w:rsidR="00FB1E26" w:rsidRPr="001442CD" w:rsidRDefault="00FB1E26" w:rsidP="00FB1E26">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Powiat głubczycki, prudnicki i krapkowicki - promocja i ochrona zdrowia</w:t>
            </w:r>
          </w:p>
        </w:tc>
        <w:tc>
          <w:tcPr>
            <w:tcW w:w="4911" w:type="dxa"/>
            <w:tcBorders>
              <w:left w:val="single" w:sz="4" w:space="0" w:color="auto"/>
              <w:right w:val="single" w:sz="4" w:space="0" w:color="auto"/>
            </w:tcBorders>
            <w:shd w:val="clear" w:color="auto" w:fill="FFFFFF" w:themeFill="background1"/>
          </w:tcPr>
          <w:p w14:paraId="54CC8537" w14:textId="0FFB7EC1" w:rsidR="00FB1E26" w:rsidRPr="00452CCC" w:rsidRDefault="00FB1E26"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11 pkt 2 i 13  Regulaminu Marszałkowskiego Budżetu Obywatelskiego Województwa Opolskiego zgłaszający nie spełnił wymogów formalno-prawnych dla zgłaszanego zadania, z uwagi na fakt, iż do zgłoszenia nie załączono żadnej listy poparcia z wymaganą liczbą podpisów mieszkańców subregionu.</w:t>
            </w:r>
          </w:p>
        </w:tc>
        <w:tc>
          <w:tcPr>
            <w:tcW w:w="2435" w:type="dxa"/>
            <w:tcBorders>
              <w:left w:val="single" w:sz="4" w:space="0" w:color="auto"/>
            </w:tcBorders>
            <w:shd w:val="clear" w:color="auto" w:fill="FFFFFF" w:themeFill="background1"/>
            <w:vAlign w:val="center"/>
          </w:tcPr>
          <w:p w14:paraId="451F6213" w14:textId="37961145" w:rsidR="00FB1E26" w:rsidRPr="005749D5" w:rsidRDefault="00FB1E26" w:rsidP="00FB1E2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subregionalne</w:t>
            </w:r>
          </w:p>
        </w:tc>
      </w:tr>
      <w:tr w:rsidR="00FB1E26" w:rsidRPr="005749D5" w14:paraId="42CFC4A4" w14:textId="77777777" w:rsidTr="005E34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hideMark/>
          </w:tcPr>
          <w:p w14:paraId="517BCC9F" w14:textId="104483A9"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2</w:t>
            </w:r>
          </w:p>
        </w:tc>
        <w:tc>
          <w:tcPr>
            <w:tcW w:w="2641" w:type="dxa"/>
            <w:tcBorders>
              <w:left w:val="single" w:sz="4" w:space="0" w:color="auto"/>
              <w:right w:val="single" w:sz="4" w:space="0" w:color="auto"/>
            </w:tcBorders>
            <w:shd w:val="clear" w:color="auto" w:fill="FFFFFF" w:themeFill="background1"/>
            <w:vAlign w:val="center"/>
            <w:hideMark/>
          </w:tcPr>
          <w:p w14:paraId="1565D8BD" w14:textId="4D88E397" w:rsidR="00FB1E26" w:rsidRPr="001442CD"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1442CD">
              <w:rPr>
                <w:b/>
                <w:bCs/>
                <w:noProof/>
                <w:sz w:val="20"/>
                <w:szCs w:val="20"/>
              </w:rPr>
              <w:t>Aktywizacja seniorów na wsi - bisowanie dla dobrego życia!</w:t>
            </w:r>
          </w:p>
        </w:tc>
        <w:tc>
          <w:tcPr>
            <w:tcW w:w="4911" w:type="dxa"/>
            <w:tcBorders>
              <w:left w:val="single" w:sz="4" w:space="0" w:color="auto"/>
              <w:right w:val="single" w:sz="4" w:space="0" w:color="auto"/>
            </w:tcBorders>
            <w:shd w:val="clear" w:color="auto" w:fill="FFFFFF" w:themeFill="background1"/>
            <w:hideMark/>
          </w:tcPr>
          <w:p w14:paraId="50F85CE1" w14:textId="77777777"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2 karty),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kolumnę tabeli zawierającą miejsce na podpis mieszkańca popierającego wniosek - brak zatem poparcia dla tego zadania w wymaganej ilości podpisów. </w:t>
            </w:r>
          </w:p>
          <w:p w14:paraId="7F38907D" w14:textId="01AAC95C" w:rsidR="00FB1E26" w:rsidRPr="00452CCC"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40 (4 karty), co stanowi niezgodność z § 2 ust. 11 pkt 1 Regulaminu, tj. brak wymaganej liczby podpisów mieszkańców powiatu, którego dotyczy zadanie</w:t>
            </w:r>
          </w:p>
        </w:tc>
        <w:tc>
          <w:tcPr>
            <w:tcW w:w="2435" w:type="dxa"/>
            <w:tcBorders>
              <w:left w:val="single" w:sz="4" w:space="0" w:color="auto"/>
            </w:tcBorders>
            <w:shd w:val="clear" w:color="auto" w:fill="FFFFFF" w:themeFill="background1"/>
            <w:vAlign w:val="center"/>
            <w:hideMark/>
          </w:tcPr>
          <w:p w14:paraId="380C16B4" w14:textId="362DCD37" w:rsidR="00FB1E26" w:rsidRPr="005749D5"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głubczycki)</w:t>
            </w:r>
          </w:p>
        </w:tc>
      </w:tr>
      <w:tr w:rsidR="00FB1E26" w:rsidRPr="005749D5" w14:paraId="56D53720" w14:textId="77777777" w:rsidTr="005E3454">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26C68C1B" w14:textId="2F7B9268"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3</w:t>
            </w:r>
          </w:p>
        </w:tc>
        <w:tc>
          <w:tcPr>
            <w:tcW w:w="2641" w:type="dxa"/>
            <w:tcBorders>
              <w:left w:val="single" w:sz="4" w:space="0" w:color="auto"/>
              <w:right w:val="single" w:sz="4" w:space="0" w:color="auto"/>
            </w:tcBorders>
            <w:shd w:val="clear" w:color="auto" w:fill="FFFFFF" w:themeFill="background1"/>
            <w:vAlign w:val="center"/>
          </w:tcPr>
          <w:p w14:paraId="29F9B702" w14:textId="4CB09AB2" w:rsidR="00FB1E26" w:rsidRPr="001442CD" w:rsidRDefault="00FB1E26" w:rsidP="00FB1E26">
            <w:pPr>
              <w:jc w:val="both"/>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"OGL, promocja i ochrona zdrowia"</w:t>
            </w:r>
          </w:p>
        </w:tc>
        <w:tc>
          <w:tcPr>
            <w:tcW w:w="4911" w:type="dxa"/>
            <w:tcBorders>
              <w:left w:val="single" w:sz="4" w:space="0" w:color="auto"/>
              <w:right w:val="single" w:sz="4" w:space="0" w:color="auto"/>
            </w:tcBorders>
            <w:shd w:val="clear" w:color="auto" w:fill="FFFFFF" w:themeFill="background1"/>
          </w:tcPr>
          <w:p w14:paraId="6BEEA157" w14:textId="250FDDDE" w:rsidR="00FB1E26" w:rsidRPr="00452CCC" w:rsidRDefault="00FB1E26"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11 pkt 1  oraz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powiatu.</w:t>
            </w:r>
          </w:p>
        </w:tc>
        <w:tc>
          <w:tcPr>
            <w:tcW w:w="2435" w:type="dxa"/>
            <w:tcBorders>
              <w:left w:val="single" w:sz="4" w:space="0" w:color="auto"/>
            </w:tcBorders>
            <w:shd w:val="clear" w:color="auto" w:fill="FFFFFF" w:themeFill="background1"/>
            <w:vAlign w:val="center"/>
          </w:tcPr>
          <w:p w14:paraId="3CB069BC" w14:textId="673C73F0" w:rsidR="00FB1E26" w:rsidRPr="005749D5" w:rsidRDefault="00FB1E26" w:rsidP="00FB1E2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głubczycki)</w:t>
            </w:r>
          </w:p>
        </w:tc>
      </w:tr>
      <w:tr w:rsidR="00FB1E26" w:rsidRPr="005749D5" w14:paraId="1E90B9A9" w14:textId="77777777" w:rsidTr="0064789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49400A4B" w14:textId="1DBCDAB2"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4</w:t>
            </w:r>
          </w:p>
        </w:tc>
        <w:tc>
          <w:tcPr>
            <w:tcW w:w="2641" w:type="dxa"/>
            <w:tcBorders>
              <w:left w:val="single" w:sz="4" w:space="0" w:color="auto"/>
              <w:right w:val="single" w:sz="4" w:space="0" w:color="auto"/>
            </w:tcBorders>
            <w:shd w:val="clear" w:color="auto" w:fill="FFFFFF" w:themeFill="background1"/>
            <w:vAlign w:val="center"/>
          </w:tcPr>
          <w:p w14:paraId="38D7BF3B" w14:textId="52EC03A3" w:rsidR="00FB1E26" w:rsidRPr="001442CD" w:rsidRDefault="00FB1E26" w:rsidP="00FB1E26">
            <w:pPr>
              <w:jc w:val="center"/>
              <w:cnfStyle w:val="000000100000" w:firstRow="0" w:lastRow="0" w:firstColumn="0" w:lastColumn="0" w:oddVBand="0" w:evenVBand="0" w:oddHBand="1" w:evenHBand="0" w:firstRowFirstColumn="0" w:firstRowLastColumn="0" w:lastRowFirstColumn="0" w:lastRowLastColumn="0"/>
              <w:rPr>
                <w:b/>
                <w:bCs/>
                <w:noProof/>
                <w:sz w:val="20"/>
                <w:szCs w:val="20"/>
              </w:rPr>
            </w:pPr>
            <w:r w:rsidRPr="001442CD">
              <w:rPr>
                <w:b/>
                <w:bCs/>
                <w:noProof/>
                <w:sz w:val="20"/>
                <w:szCs w:val="20"/>
              </w:rPr>
              <w:t>"Ratuj serca w sercu Opolszczyzny"</w:t>
            </w:r>
          </w:p>
        </w:tc>
        <w:tc>
          <w:tcPr>
            <w:tcW w:w="4911" w:type="dxa"/>
            <w:tcBorders>
              <w:left w:val="single" w:sz="4" w:space="0" w:color="auto"/>
              <w:right w:val="single" w:sz="4" w:space="0" w:color="auto"/>
            </w:tcBorders>
            <w:shd w:val="clear" w:color="auto" w:fill="FFFFFF" w:themeFill="background1"/>
          </w:tcPr>
          <w:p w14:paraId="559D215C" w14:textId="77777777"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6 kart),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47D0080F" w14:textId="31AE1AD8" w:rsidR="00FB1E26" w:rsidRPr="00452CCC"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10 (1 karta), co stanowi niezgodność z § 2 ust. 11 pkt 1 Regulaminu, tj. brak wymaganej liczby podpisów mieszkańców powiatu, którego dotyczy zadanie.</w:t>
            </w:r>
          </w:p>
        </w:tc>
        <w:tc>
          <w:tcPr>
            <w:tcW w:w="2435" w:type="dxa"/>
            <w:tcBorders>
              <w:left w:val="single" w:sz="4" w:space="0" w:color="auto"/>
            </w:tcBorders>
            <w:shd w:val="clear" w:color="auto" w:fill="FFFFFF" w:themeFill="background1"/>
            <w:vAlign w:val="center"/>
          </w:tcPr>
          <w:p w14:paraId="12D2082F" w14:textId="15389AE0" w:rsidR="00FB1E26" w:rsidRPr="005749D5"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krapkowicki)</w:t>
            </w:r>
          </w:p>
        </w:tc>
      </w:tr>
      <w:tr w:rsidR="00FB1E26" w:rsidRPr="005749D5" w14:paraId="4C9B4521" w14:textId="77777777" w:rsidTr="00647894">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0DDD5894" w14:textId="711E99EE"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lastRenderedPageBreak/>
              <w:t>5</w:t>
            </w:r>
          </w:p>
        </w:tc>
        <w:tc>
          <w:tcPr>
            <w:tcW w:w="2641" w:type="dxa"/>
            <w:tcBorders>
              <w:left w:val="single" w:sz="4" w:space="0" w:color="auto"/>
              <w:right w:val="single" w:sz="4" w:space="0" w:color="auto"/>
            </w:tcBorders>
            <w:shd w:val="clear" w:color="auto" w:fill="FFFFFF" w:themeFill="background1"/>
            <w:vAlign w:val="center"/>
          </w:tcPr>
          <w:p w14:paraId="7F9BE36E" w14:textId="7BB7DA6D" w:rsidR="00FB1E26" w:rsidRPr="001442CD" w:rsidRDefault="00FB1E26" w:rsidP="00FB1E26">
            <w:pPr>
              <w:jc w:val="center"/>
              <w:cnfStyle w:val="000000010000" w:firstRow="0" w:lastRow="0" w:firstColumn="0" w:lastColumn="0" w:oddVBand="0" w:evenVBand="0" w:oddHBand="0" w:evenHBand="1" w:firstRowFirstColumn="0" w:firstRowLastColumn="0" w:lastRowFirstColumn="0" w:lastRowLastColumn="0"/>
              <w:rPr>
                <w:b/>
                <w:bCs/>
                <w:noProof/>
                <w:sz w:val="20"/>
                <w:szCs w:val="20"/>
              </w:rPr>
            </w:pPr>
            <w:r w:rsidRPr="001442CD">
              <w:rPr>
                <w:b/>
                <w:bCs/>
                <w:noProof/>
                <w:sz w:val="20"/>
                <w:szCs w:val="20"/>
              </w:rPr>
              <w:t>"OKR, promocja i ochrona zdrowia"</w:t>
            </w:r>
          </w:p>
        </w:tc>
        <w:tc>
          <w:tcPr>
            <w:tcW w:w="4911" w:type="dxa"/>
            <w:tcBorders>
              <w:left w:val="single" w:sz="4" w:space="0" w:color="auto"/>
              <w:right w:val="single" w:sz="4" w:space="0" w:color="auto"/>
            </w:tcBorders>
            <w:shd w:val="clear" w:color="auto" w:fill="FFFFFF" w:themeFill="background1"/>
          </w:tcPr>
          <w:p w14:paraId="1A70DF9C" w14:textId="7F48ABCE" w:rsidR="00FB1E26" w:rsidRPr="005749D5" w:rsidRDefault="00FB1E26" w:rsidP="00FB1E26">
            <w:pPr>
              <w:jc w:val="both"/>
              <w:cnfStyle w:val="000000010000" w:firstRow="0" w:lastRow="0" w:firstColumn="0" w:lastColumn="0" w:oddVBand="0" w:evenVBand="0" w:oddHBand="0" w:evenHBand="1"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11 pkt 1 i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powiatu.</w:t>
            </w:r>
          </w:p>
        </w:tc>
        <w:tc>
          <w:tcPr>
            <w:tcW w:w="2435" w:type="dxa"/>
            <w:tcBorders>
              <w:left w:val="single" w:sz="4" w:space="0" w:color="auto"/>
            </w:tcBorders>
            <w:shd w:val="clear" w:color="auto" w:fill="FFFFFF" w:themeFill="background1"/>
            <w:vAlign w:val="center"/>
          </w:tcPr>
          <w:p w14:paraId="773F25D5" w14:textId="379A514D" w:rsidR="00FB1E26" w:rsidRPr="005749D5" w:rsidRDefault="00FB1E26" w:rsidP="00FB1E2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krapkowicki)</w:t>
            </w:r>
          </w:p>
        </w:tc>
      </w:tr>
      <w:tr w:rsidR="00FB1E26" w:rsidRPr="005749D5" w14:paraId="03661459" w14:textId="77777777" w:rsidTr="0064789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37B7ABD5" w14:textId="4230E3EB"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6</w:t>
            </w:r>
          </w:p>
        </w:tc>
        <w:tc>
          <w:tcPr>
            <w:tcW w:w="2641" w:type="dxa"/>
            <w:tcBorders>
              <w:left w:val="single" w:sz="4" w:space="0" w:color="auto"/>
              <w:right w:val="single" w:sz="4" w:space="0" w:color="auto"/>
            </w:tcBorders>
            <w:shd w:val="clear" w:color="auto" w:fill="FFFFFF" w:themeFill="background1"/>
            <w:vAlign w:val="center"/>
          </w:tcPr>
          <w:p w14:paraId="1C47E592" w14:textId="009733DE" w:rsidR="00FB1E26" w:rsidRPr="00B17BDD"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pl-PL"/>
              </w:rPr>
            </w:pPr>
            <w:r w:rsidRPr="00B17BDD">
              <w:rPr>
                <w:b/>
                <w:bCs/>
                <w:noProof/>
                <w:sz w:val="20"/>
                <w:szCs w:val="20"/>
              </w:rPr>
              <w:t>"Rozwój jednostki O</w:t>
            </w:r>
            <w:r w:rsidR="003044BB">
              <w:rPr>
                <w:b/>
                <w:bCs/>
                <w:noProof/>
                <w:sz w:val="20"/>
                <w:szCs w:val="20"/>
              </w:rPr>
              <w:t xml:space="preserve">chotniczej </w:t>
            </w:r>
            <w:r w:rsidRPr="00B17BDD">
              <w:rPr>
                <w:b/>
                <w:bCs/>
                <w:noProof/>
                <w:sz w:val="20"/>
                <w:szCs w:val="20"/>
              </w:rPr>
              <w:t>S</w:t>
            </w:r>
            <w:r w:rsidR="003044BB">
              <w:rPr>
                <w:b/>
                <w:bCs/>
                <w:noProof/>
                <w:sz w:val="20"/>
                <w:szCs w:val="20"/>
              </w:rPr>
              <w:t xml:space="preserve">traży </w:t>
            </w:r>
            <w:r w:rsidRPr="00B17BDD">
              <w:rPr>
                <w:b/>
                <w:bCs/>
                <w:noProof/>
                <w:sz w:val="20"/>
                <w:szCs w:val="20"/>
              </w:rPr>
              <w:t>P</w:t>
            </w:r>
            <w:r w:rsidR="003044BB">
              <w:rPr>
                <w:b/>
                <w:bCs/>
                <w:noProof/>
                <w:sz w:val="20"/>
                <w:szCs w:val="20"/>
              </w:rPr>
              <w:t>ożarnej</w:t>
            </w:r>
            <w:r w:rsidRPr="00B17BDD">
              <w:rPr>
                <w:b/>
                <w:bCs/>
                <w:noProof/>
                <w:sz w:val="20"/>
                <w:szCs w:val="20"/>
              </w:rPr>
              <w:t xml:space="preserve"> w Nowym Browińcu w zakresie wyposażenia w sprzęt ratunkowo-gaśniczy dla udzielenia pomocy mieszkańcom powiatu prudnickiego"</w:t>
            </w:r>
          </w:p>
        </w:tc>
        <w:tc>
          <w:tcPr>
            <w:tcW w:w="4911" w:type="dxa"/>
            <w:tcBorders>
              <w:left w:val="single" w:sz="4" w:space="0" w:color="auto"/>
              <w:right w:val="single" w:sz="4" w:space="0" w:color="auto"/>
            </w:tcBorders>
            <w:shd w:val="clear" w:color="auto" w:fill="FFFFFF" w:themeFill="background1"/>
          </w:tcPr>
          <w:p w14:paraId="6CF269BD" w14:textId="21F3E7C9"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 xml:space="preserve">Zgodnie z § 2 ust. 13 w związku z Regulaminu Marszałkowskiego Budżetu Obywatelskiego Województwa Opolskiego zgłoszenie uznaje się za ważne, jeśli zostało złożone na określonym formularzu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Formularz jest niezgodny z wzorem, bowiem został zmodyfikowany i usunięto z niego element pn. „Roczne koszty utrzymania zadania”. </w:t>
            </w:r>
          </w:p>
          <w:p w14:paraId="2ACF794A" w14:textId="77777777"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3 karty),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0D3EC7B1" w14:textId="57F26E0B" w:rsidR="00FB1E26" w:rsidRPr="00452CCC"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11 (1 karta), co stanowi niezgodność z § 2 ust. 11 pkt 1 Regulaminu, tj. brak wymaganej liczby podpisów mieszkańców powiatu, którego dotyczy zadanie.</w:t>
            </w:r>
          </w:p>
        </w:tc>
        <w:tc>
          <w:tcPr>
            <w:tcW w:w="2435" w:type="dxa"/>
            <w:tcBorders>
              <w:left w:val="single" w:sz="4" w:space="0" w:color="auto"/>
            </w:tcBorders>
            <w:shd w:val="clear" w:color="auto" w:fill="FFFFFF" w:themeFill="background1"/>
            <w:vAlign w:val="center"/>
          </w:tcPr>
          <w:p w14:paraId="3C7F86E0" w14:textId="16269372" w:rsidR="00FB1E26" w:rsidRPr="005749D5"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prudnicki)</w:t>
            </w:r>
          </w:p>
        </w:tc>
      </w:tr>
      <w:tr w:rsidR="00FB1E26" w:rsidRPr="005749D5" w14:paraId="63CBE69E" w14:textId="77777777" w:rsidTr="005E3454">
        <w:trPr>
          <w:cnfStyle w:val="000000010000" w:firstRow="0" w:lastRow="0" w:firstColumn="0" w:lastColumn="0" w:oddVBand="0" w:evenVBand="0" w:oddHBand="0" w:evenHBand="1"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6D1D91F6" w14:textId="68A48B21" w:rsidR="00FB1E26" w:rsidRPr="005749D5" w:rsidRDefault="00FB1E26" w:rsidP="00FB1E26">
            <w:pPr>
              <w:jc w:val="both"/>
              <w:rPr>
                <w:rFonts w:eastAsia="Times New Roman" w:cs="Times New Roman"/>
                <w:b w:val="0"/>
                <w:sz w:val="16"/>
                <w:szCs w:val="16"/>
                <w:lang w:eastAsia="pl-PL"/>
              </w:rPr>
            </w:pPr>
            <w:r>
              <w:rPr>
                <w:rFonts w:eastAsia="Times New Roman" w:cs="Times New Roman"/>
                <w:b w:val="0"/>
                <w:sz w:val="16"/>
                <w:szCs w:val="16"/>
                <w:lang w:eastAsia="pl-PL"/>
              </w:rPr>
              <w:t>7</w:t>
            </w:r>
          </w:p>
        </w:tc>
        <w:tc>
          <w:tcPr>
            <w:tcW w:w="2641" w:type="dxa"/>
            <w:tcBorders>
              <w:left w:val="single" w:sz="4" w:space="0" w:color="auto"/>
              <w:right w:val="single" w:sz="4" w:space="0" w:color="auto"/>
            </w:tcBorders>
            <w:shd w:val="clear" w:color="auto" w:fill="FFFFFF" w:themeFill="background1"/>
          </w:tcPr>
          <w:p w14:paraId="22757FDC" w14:textId="205B1F5B" w:rsidR="00FB1E26" w:rsidRPr="00B17BDD" w:rsidRDefault="00FB1E26" w:rsidP="00FB1E26">
            <w:pPr>
              <w:jc w:val="both"/>
              <w:cnfStyle w:val="000000010000" w:firstRow="0" w:lastRow="0" w:firstColumn="0" w:lastColumn="0" w:oddVBand="0" w:evenVBand="0" w:oddHBand="0" w:evenHBand="1" w:firstRowFirstColumn="0" w:firstRowLastColumn="0" w:lastRowFirstColumn="0" w:lastRowLastColumn="0"/>
              <w:rPr>
                <w:b/>
                <w:noProof/>
                <w:sz w:val="20"/>
                <w:szCs w:val="20"/>
              </w:rPr>
            </w:pPr>
            <w:r w:rsidRPr="00B17BDD">
              <w:rPr>
                <w:b/>
                <w:noProof/>
                <w:sz w:val="20"/>
                <w:szCs w:val="20"/>
              </w:rPr>
              <w:t>"OPR, promocja i ochrona zdrowia"</w:t>
            </w:r>
          </w:p>
        </w:tc>
        <w:tc>
          <w:tcPr>
            <w:tcW w:w="4911" w:type="dxa"/>
            <w:tcBorders>
              <w:left w:val="single" w:sz="4" w:space="0" w:color="auto"/>
              <w:right w:val="single" w:sz="4" w:space="0" w:color="auto"/>
            </w:tcBorders>
            <w:shd w:val="clear" w:color="auto" w:fill="FFFFFF" w:themeFill="background1"/>
          </w:tcPr>
          <w:p w14:paraId="10B6D2BF" w14:textId="0A747B62" w:rsidR="00FB1E26" w:rsidRPr="005749D5" w:rsidRDefault="00FB1E26" w:rsidP="00FB1E26">
            <w:pPr>
              <w:jc w:val="both"/>
              <w:cnfStyle w:val="000000010000" w:firstRow="0" w:lastRow="0" w:firstColumn="0" w:lastColumn="0" w:oddVBand="0" w:evenVBand="0" w:oddHBand="0" w:evenHBand="1" w:firstRowFirstColumn="0" w:firstRowLastColumn="0" w:lastRowFirstColumn="0" w:lastRowLastColumn="0"/>
              <w:rPr>
                <w:rFonts w:eastAsia="Times New Roman"/>
                <w:bCs/>
                <w:sz w:val="16"/>
                <w:szCs w:val="16"/>
                <w:lang w:eastAsia="pl-PL"/>
              </w:rPr>
            </w:pPr>
            <w:r w:rsidRPr="005749D5">
              <w:rPr>
                <w:rFonts w:eastAsia="Times New Roman"/>
                <w:bCs/>
                <w:sz w:val="16"/>
                <w:szCs w:val="16"/>
                <w:lang w:eastAsia="pl-PL"/>
              </w:rPr>
              <w:t>Zgodnie z § 2 ust. 11 pkt 1 i ust. 13 Regulaminu Marszałkowskiego Budżetu Obywatelskiego Województwa Opolskiego zgłaszający nie spełnił wymogów formalno-prawnych dla zgłaszanego zadania, z uwagi na fakt, iż do zgłoszenia nie załączono żadnej listy poparcia z wymaganą liczbą podpisów mieszkańców subregionu.</w:t>
            </w:r>
          </w:p>
        </w:tc>
        <w:tc>
          <w:tcPr>
            <w:tcW w:w="2435" w:type="dxa"/>
            <w:tcBorders>
              <w:left w:val="single" w:sz="4" w:space="0" w:color="auto"/>
            </w:tcBorders>
            <w:shd w:val="clear" w:color="auto" w:fill="FFFFFF" w:themeFill="background1"/>
            <w:vAlign w:val="center"/>
          </w:tcPr>
          <w:p w14:paraId="50BFA93A" w14:textId="1D519C9D" w:rsidR="00FB1E26" w:rsidRPr="005749D5" w:rsidRDefault="00FB1E26" w:rsidP="00FB1E2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prudnicki)</w:t>
            </w:r>
          </w:p>
        </w:tc>
      </w:tr>
      <w:tr w:rsidR="00FB1E26" w:rsidRPr="005749D5" w14:paraId="55B8BB81" w14:textId="77777777" w:rsidTr="0064789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62" w:type="dxa"/>
            <w:tcBorders>
              <w:right w:val="single" w:sz="4" w:space="0" w:color="auto"/>
            </w:tcBorders>
            <w:shd w:val="clear" w:color="auto" w:fill="FFFFFF" w:themeFill="background1"/>
            <w:vAlign w:val="center"/>
          </w:tcPr>
          <w:p w14:paraId="1E2DA8DE" w14:textId="72977F01" w:rsidR="00FB1E26" w:rsidRPr="005749D5" w:rsidRDefault="00FB1E26" w:rsidP="00FB1E26">
            <w:pPr>
              <w:jc w:val="both"/>
              <w:rPr>
                <w:rFonts w:eastAsia="Times New Roman" w:cs="Times New Roman"/>
                <w:b w:val="0"/>
                <w:bCs w:val="0"/>
                <w:sz w:val="16"/>
                <w:szCs w:val="16"/>
                <w:lang w:eastAsia="pl-PL"/>
              </w:rPr>
            </w:pPr>
            <w:r>
              <w:rPr>
                <w:rFonts w:eastAsia="Times New Roman" w:cs="Times New Roman"/>
                <w:b w:val="0"/>
                <w:bCs w:val="0"/>
                <w:sz w:val="16"/>
                <w:szCs w:val="16"/>
                <w:lang w:eastAsia="pl-PL"/>
              </w:rPr>
              <w:t>8</w:t>
            </w:r>
          </w:p>
        </w:tc>
        <w:tc>
          <w:tcPr>
            <w:tcW w:w="2641" w:type="dxa"/>
            <w:tcBorders>
              <w:left w:val="single" w:sz="4" w:space="0" w:color="auto"/>
              <w:right w:val="single" w:sz="4" w:space="0" w:color="auto"/>
            </w:tcBorders>
            <w:shd w:val="clear" w:color="auto" w:fill="FFFFFF" w:themeFill="background1"/>
            <w:vAlign w:val="center"/>
          </w:tcPr>
          <w:p w14:paraId="58B41D6C" w14:textId="0EFC81D3" w:rsidR="00FB1E26" w:rsidRPr="00B17BDD" w:rsidRDefault="003044BB" w:rsidP="00FB1E26">
            <w:pPr>
              <w:jc w:val="center"/>
              <w:cnfStyle w:val="000000100000" w:firstRow="0" w:lastRow="0" w:firstColumn="0" w:lastColumn="0" w:oddVBand="0" w:evenVBand="0" w:oddHBand="1" w:evenHBand="0" w:firstRowFirstColumn="0" w:firstRowLastColumn="0" w:lastRowFirstColumn="0" w:lastRowLastColumn="0"/>
              <w:rPr>
                <w:b/>
                <w:bCs/>
                <w:noProof/>
                <w:sz w:val="20"/>
                <w:szCs w:val="20"/>
              </w:rPr>
            </w:pPr>
            <w:r>
              <w:rPr>
                <w:b/>
                <w:bCs/>
                <w:noProof/>
                <w:sz w:val="20"/>
                <w:szCs w:val="20"/>
              </w:rPr>
              <w:t>„</w:t>
            </w:r>
            <w:r w:rsidR="00FB1E26" w:rsidRPr="00B17BDD">
              <w:rPr>
                <w:b/>
                <w:bCs/>
                <w:noProof/>
                <w:sz w:val="20"/>
                <w:szCs w:val="20"/>
              </w:rPr>
              <w:t>Czytać każdy może - plenerowe budki bookerossingowe</w:t>
            </w:r>
            <w:r>
              <w:rPr>
                <w:b/>
                <w:bCs/>
                <w:noProof/>
                <w:sz w:val="20"/>
                <w:szCs w:val="20"/>
              </w:rPr>
              <w:t>.</w:t>
            </w:r>
            <w:r w:rsidR="00FB1E26" w:rsidRPr="00B17BDD">
              <w:rPr>
                <w:b/>
                <w:bCs/>
                <w:noProof/>
                <w:sz w:val="20"/>
                <w:szCs w:val="20"/>
              </w:rPr>
              <w:t>"</w:t>
            </w:r>
          </w:p>
        </w:tc>
        <w:tc>
          <w:tcPr>
            <w:tcW w:w="4911" w:type="dxa"/>
            <w:tcBorders>
              <w:left w:val="single" w:sz="4" w:space="0" w:color="auto"/>
              <w:right w:val="single" w:sz="4" w:space="0" w:color="auto"/>
            </w:tcBorders>
            <w:shd w:val="clear" w:color="auto" w:fill="FFFFFF" w:themeFill="background1"/>
            <w:vAlign w:val="center"/>
          </w:tcPr>
          <w:p w14:paraId="1CEB4F89" w14:textId="77777777"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Zgodnie z § 2 ust. 13 w związku z § 3 ust. 2 pkt 3 Regulaminu Marszałkowskiego Budżetu Obywatelskiego Województwa Opolskiego zgłaszający nie spełnił wymogów formalno-prawnych zgłoszenia, z uwagi na przedłożenie wraz z formularzem zgłaszania zadania, nieprawidłowo wypełnionej listy poparcia dla zgłaszanego zadania.  Listy poparcia (łącznie 4 karty), są niezgodne z ustalonym wzorem (uchwała nr 5786/2021 Zarządu Województwa Opolskiego z dnia 3 listopada 2021 r. w sprawie przyjęcia w ramach „Marszałkowskiego Budżetu Obywatelskiego Województwa Opolskiego – IV edycja” wzoru formularza zgłaszania zadania do zrealizowania, wzoru listy poparcia oraz ustalenia punktów informacyjnych Marszałkowskiego Budżetu Obywatelskiego), bowiem  usunięto z nich nagłówek tabeli zawierający tytuł zadania, dla którego mieszkańcy mieli wyrazić swoją aprobatę, stąd nie sposób stwierdzić, dla jakiego zadania zgłaszający zadanie uzyskał poparcie.</w:t>
            </w:r>
          </w:p>
          <w:p w14:paraId="31EE9032" w14:textId="77777777" w:rsidR="00FB1E26"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r w:rsidRPr="005749D5">
              <w:rPr>
                <w:rFonts w:eastAsia="Times New Roman"/>
                <w:sz w:val="16"/>
                <w:szCs w:val="16"/>
                <w:lang w:eastAsia="pl-PL"/>
              </w:rPr>
              <w:t>Wobec powyższego liczba prawidłowych podpisów wynosi 10 (1 karta), co stanowi niezgodność z § 2 ust. 11 pkt 1 Regulaminu, tj. brak wymaganej liczby podpisów mieszkańców powiatu, którego dotyczy zadanie.</w:t>
            </w:r>
          </w:p>
          <w:p w14:paraId="10D98ABC" w14:textId="293A056B" w:rsidR="00FB1E26" w:rsidRPr="005749D5" w:rsidRDefault="00FB1E26" w:rsidP="00FB1E26">
            <w:pPr>
              <w:jc w:val="both"/>
              <w:cnfStyle w:val="000000100000" w:firstRow="0" w:lastRow="0" w:firstColumn="0" w:lastColumn="0" w:oddVBand="0" w:evenVBand="0" w:oddHBand="1" w:evenHBand="0" w:firstRowFirstColumn="0" w:firstRowLastColumn="0" w:lastRowFirstColumn="0" w:lastRowLastColumn="0"/>
              <w:rPr>
                <w:rFonts w:eastAsia="Times New Roman"/>
                <w:sz w:val="16"/>
                <w:szCs w:val="16"/>
                <w:lang w:eastAsia="pl-PL"/>
              </w:rPr>
            </w:pPr>
          </w:p>
        </w:tc>
        <w:tc>
          <w:tcPr>
            <w:tcW w:w="2435" w:type="dxa"/>
            <w:tcBorders>
              <w:left w:val="single" w:sz="4" w:space="0" w:color="auto"/>
            </w:tcBorders>
            <w:shd w:val="clear" w:color="auto" w:fill="FFFFFF" w:themeFill="background1"/>
            <w:vAlign w:val="center"/>
          </w:tcPr>
          <w:p w14:paraId="04AC0141" w14:textId="5EF20621" w:rsidR="00FB1E26" w:rsidRPr="005749D5" w:rsidRDefault="00FB1E26" w:rsidP="00FB1E2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pl-PL"/>
              </w:rPr>
            </w:pPr>
            <w:r w:rsidRPr="005749D5">
              <w:rPr>
                <w:rFonts w:eastAsia="Times New Roman" w:cs="Times New Roman"/>
                <w:sz w:val="16"/>
                <w:szCs w:val="16"/>
                <w:lang w:eastAsia="pl-PL"/>
              </w:rPr>
              <w:t>powiatowe (p.</w:t>
            </w:r>
            <w:r>
              <w:rPr>
                <w:rFonts w:eastAsia="Times New Roman" w:cs="Times New Roman"/>
                <w:sz w:val="16"/>
                <w:szCs w:val="16"/>
                <w:lang w:eastAsia="pl-PL"/>
              </w:rPr>
              <w:t xml:space="preserve"> </w:t>
            </w:r>
            <w:r w:rsidRPr="005749D5">
              <w:rPr>
                <w:rFonts w:eastAsia="Times New Roman" w:cs="Times New Roman"/>
                <w:sz w:val="16"/>
                <w:szCs w:val="16"/>
                <w:lang w:eastAsia="pl-PL"/>
              </w:rPr>
              <w:t>prudnicki)</w:t>
            </w:r>
          </w:p>
        </w:tc>
      </w:tr>
    </w:tbl>
    <w:p w14:paraId="64E3259C" w14:textId="51240940" w:rsidR="00925A30" w:rsidRDefault="00925A30" w:rsidP="007A414E">
      <w:pPr>
        <w:tabs>
          <w:tab w:val="left" w:pos="4187"/>
        </w:tabs>
        <w:spacing w:line="240" w:lineRule="auto"/>
        <w:jc w:val="both"/>
        <w:rPr>
          <w:sz w:val="16"/>
          <w:szCs w:val="16"/>
        </w:rPr>
      </w:pPr>
    </w:p>
    <w:p w14:paraId="33D74C3C" w14:textId="77777777" w:rsidR="007A414E" w:rsidRPr="00AB4B8E" w:rsidRDefault="007A414E" w:rsidP="007A414E">
      <w:pPr>
        <w:spacing w:after="0"/>
        <w:ind w:left="3402"/>
        <w:rPr>
          <w:b/>
          <w:bCs/>
        </w:rPr>
      </w:pPr>
      <w:r w:rsidRPr="00AB4B8E">
        <w:rPr>
          <w:b/>
          <w:bCs/>
        </w:rPr>
        <w:t>Zespół Zadaniowy ds. Marszałkowskiego Budżetu Obywatelskiego Województwa Opolskiego w składzie:</w:t>
      </w:r>
    </w:p>
    <w:p w14:paraId="65945D3B" w14:textId="77777777" w:rsidR="007A414E" w:rsidRPr="00AB4B8E" w:rsidRDefault="007A414E" w:rsidP="007A414E">
      <w:pPr>
        <w:spacing w:after="0"/>
        <w:ind w:left="3402"/>
      </w:pPr>
      <w:r w:rsidRPr="00AB4B8E">
        <w:t>Maja Michniewicz – Przewodniczący Zespołu</w:t>
      </w:r>
    </w:p>
    <w:p w14:paraId="07C98C8F" w14:textId="77777777" w:rsidR="007A414E" w:rsidRPr="00AB4B8E" w:rsidRDefault="007A414E" w:rsidP="007A414E">
      <w:pPr>
        <w:spacing w:after="0"/>
        <w:ind w:left="3402"/>
      </w:pPr>
      <w:r w:rsidRPr="00AB4B8E">
        <w:t>Anna Kurdej-Michniewicz- Zastępca Przewodniczącego Zespołu</w:t>
      </w:r>
    </w:p>
    <w:p w14:paraId="5A22018B" w14:textId="77777777" w:rsidR="007A414E" w:rsidRPr="00AB4B8E" w:rsidRDefault="007A414E" w:rsidP="007A414E">
      <w:pPr>
        <w:spacing w:after="0"/>
        <w:ind w:left="3402"/>
      </w:pPr>
      <w:r w:rsidRPr="00AB4B8E">
        <w:t>Paweł Polak – Sekretarz Zespołu</w:t>
      </w:r>
    </w:p>
    <w:p w14:paraId="65A22928" w14:textId="77777777" w:rsidR="007A414E" w:rsidRPr="00AB4B8E" w:rsidRDefault="007A414E" w:rsidP="007A414E">
      <w:pPr>
        <w:spacing w:after="0"/>
        <w:ind w:left="3402"/>
      </w:pPr>
      <w:r w:rsidRPr="00AB4B8E">
        <w:t xml:space="preserve">Alicja Chanowska – Członek Zespołu </w:t>
      </w:r>
    </w:p>
    <w:p w14:paraId="1911C072" w14:textId="77777777" w:rsidR="007A414E" w:rsidRPr="00AB4B8E" w:rsidRDefault="007A414E" w:rsidP="007A414E">
      <w:pPr>
        <w:spacing w:after="0"/>
        <w:ind w:left="3402"/>
      </w:pPr>
      <w:r w:rsidRPr="00AB4B8E">
        <w:t>Monika Jodko – Członek Zespołu</w:t>
      </w:r>
    </w:p>
    <w:p w14:paraId="591091E1" w14:textId="77777777" w:rsidR="007A414E" w:rsidRPr="00AB4B8E" w:rsidRDefault="007A414E" w:rsidP="007A414E">
      <w:pPr>
        <w:spacing w:after="0"/>
        <w:ind w:left="3402"/>
      </w:pPr>
      <w:r w:rsidRPr="00AB4B8E">
        <w:t>Kamila Sałajczyk- Członek Zespołu</w:t>
      </w:r>
    </w:p>
    <w:p w14:paraId="19B567C7" w14:textId="42EDCA2F" w:rsidR="00925A30" w:rsidRDefault="007A414E" w:rsidP="00262C85">
      <w:pPr>
        <w:spacing w:after="0"/>
        <w:ind w:left="3402"/>
        <w:rPr>
          <w:sz w:val="16"/>
          <w:szCs w:val="16"/>
        </w:rPr>
      </w:pPr>
      <w:r w:rsidRPr="00AB4B8E">
        <w:t>Artur Ślimak – Członek Zespołu</w:t>
      </w:r>
    </w:p>
    <w:p w14:paraId="429F1B87" w14:textId="77777777" w:rsidR="00925A30" w:rsidRPr="005749D5" w:rsidRDefault="00925A30" w:rsidP="005749D5">
      <w:pPr>
        <w:spacing w:line="240" w:lineRule="auto"/>
        <w:jc w:val="both"/>
        <w:rPr>
          <w:sz w:val="16"/>
          <w:szCs w:val="16"/>
        </w:rPr>
      </w:pPr>
    </w:p>
    <w:sectPr w:rsidR="00925A30" w:rsidRPr="005749D5" w:rsidSect="00452CCC">
      <w:headerReference w:type="default" r:id="rId7"/>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7813" w14:textId="77777777" w:rsidR="00452271" w:rsidRDefault="00452271" w:rsidP="0018678E">
      <w:pPr>
        <w:spacing w:after="0" w:line="240" w:lineRule="auto"/>
      </w:pPr>
      <w:r>
        <w:separator/>
      </w:r>
    </w:p>
  </w:endnote>
  <w:endnote w:type="continuationSeparator" w:id="0">
    <w:p w14:paraId="3DE150F7" w14:textId="77777777" w:rsidR="00452271" w:rsidRDefault="00452271" w:rsidP="0018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568B" w14:textId="77777777" w:rsidR="00452271" w:rsidRDefault="00452271" w:rsidP="0018678E">
      <w:pPr>
        <w:spacing w:after="0" w:line="240" w:lineRule="auto"/>
      </w:pPr>
      <w:r>
        <w:separator/>
      </w:r>
    </w:p>
  </w:footnote>
  <w:footnote w:type="continuationSeparator" w:id="0">
    <w:p w14:paraId="2D659974" w14:textId="77777777" w:rsidR="00452271" w:rsidRDefault="00452271" w:rsidP="0018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9546" w14:textId="469C8277" w:rsidR="007A414E" w:rsidRDefault="00BC1101" w:rsidP="007A414E">
    <w:pPr>
      <w:tabs>
        <w:tab w:val="left" w:pos="0"/>
      </w:tabs>
      <w:spacing w:after="0" w:line="240" w:lineRule="auto"/>
      <w:jc w:val="right"/>
      <w:rPr>
        <w:sz w:val="16"/>
        <w:szCs w:val="16"/>
      </w:rPr>
    </w:pPr>
    <w:r>
      <w:rPr>
        <w:rFonts w:cstheme="minorHAnsi"/>
        <w:b/>
        <w:noProof/>
        <w:color w:val="4F81BD" w:themeColor="accent1"/>
        <w:sz w:val="28"/>
        <w:szCs w:val="28"/>
        <w:lang w:eastAsia="pl-PL"/>
      </w:rPr>
      <w:drawing>
        <wp:anchor distT="0" distB="0" distL="114300" distR="114300" simplePos="0" relativeHeight="251660288" behindDoc="0" locked="0" layoutInCell="1" allowOverlap="1" wp14:anchorId="3D1CA560" wp14:editId="7D45DD61">
          <wp:simplePos x="0" y="0"/>
          <wp:positionH relativeFrom="margin">
            <wp:align>right</wp:align>
          </wp:positionH>
          <wp:positionV relativeFrom="paragraph">
            <wp:posOffset>-384810</wp:posOffset>
          </wp:positionV>
          <wp:extent cx="2069837" cy="679729"/>
          <wp:effectExtent l="0" t="0" r="6985"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9837" cy="679729"/>
                  </a:xfrm>
                  <a:prstGeom prst="rect">
                    <a:avLst/>
                  </a:prstGeom>
                </pic:spPr>
              </pic:pic>
            </a:graphicData>
          </a:graphic>
          <wp14:sizeRelH relativeFrom="margin">
            <wp14:pctWidth>0</wp14:pctWidth>
          </wp14:sizeRelH>
          <wp14:sizeRelV relativeFrom="margin">
            <wp14:pctHeight>0</wp14:pctHeight>
          </wp14:sizeRelV>
        </wp:anchor>
      </w:drawing>
    </w:r>
    <w:r w:rsidR="007A414E">
      <w:rPr>
        <w:rFonts w:cstheme="minorHAnsi"/>
        <w:b/>
        <w:noProof/>
        <w:color w:val="4F81BD" w:themeColor="accent1"/>
        <w:sz w:val="28"/>
        <w:szCs w:val="28"/>
        <w:lang w:eastAsia="pl-PL"/>
      </w:rPr>
      <w:drawing>
        <wp:anchor distT="0" distB="0" distL="114300" distR="114300" simplePos="0" relativeHeight="251659264" behindDoc="0" locked="0" layoutInCell="1" allowOverlap="1" wp14:anchorId="3C0CCE1A" wp14:editId="352779F3">
          <wp:simplePos x="0" y="0"/>
          <wp:positionH relativeFrom="margin">
            <wp:posOffset>-122213</wp:posOffset>
          </wp:positionH>
          <wp:positionV relativeFrom="paragraph">
            <wp:posOffset>-342949</wp:posOffset>
          </wp:positionV>
          <wp:extent cx="2351405" cy="69088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1405" cy="690880"/>
                  </a:xfrm>
                  <a:prstGeom prst="rect">
                    <a:avLst/>
                  </a:prstGeom>
                </pic:spPr>
              </pic:pic>
            </a:graphicData>
          </a:graphic>
        </wp:anchor>
      </w:drawing>
    </w:r>
    <w:r w:rsidR="007A414E">
      <w:rPr>
        <w:sz w:val="16"/>
        <w:szCs w:val="16"/>
      </w:rPr>
      <w:t xml:space="preserve">                                                                                           </w:t>
    </w:r>
  </w:p>
  <w:p w14:paraId="64D45AA9" w14:textId="77777777" w:rsidR="007A414E" w:rsidRDefault="007A41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556EA"/>
    <w:multiLevelType w:val="multilevel"/>
    <w:tmpl w:val="305E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04994"/>
    <w:multiLevelType w:val="hybridMultilevel"/>
    <w:tmpl w:val="E21C057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6B736884"/>
    <w:multiLevelType w:val="hybridMultilevel"/>
    <w:tmpl w:val="E7380E8C"/>
    <w:lvl w:ilvl="0" w:tplc="5C9070C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72"/>
    <w:rsid w:val="00060961"/>
    <w:rsid w:val="00090659"/>
    <w:rsid w:val="000F75FB"/>
    <w:rsid w:val="001442CD"/>
    <w:rsid w:val="00151147"/>
    <w:rsid w:val="001659C5"/>
    <w:rsid w:val="00166D0B"/>
    <w:rsid w:val="0018678E"/>
    <w:rsid w:val="001A5EC8"/>
    <w:rsid w:val="001A5FC9"/>
    <w:rsid w:val="001D6370"/>
    <w:rsid w:val="001E1025"/>
    <w:rsid w:val="001F4F47"/>
    <w:rsid w:val="001F5012"/>
    <w:rsid w:val="002103B5"/>
    <w:rsid w:val="002170EE"/>
    <w:rsid w:val="0023101D"/>
    <w:rsid w:val="00237197"/>
    <w:rsid w:val="00262C85"/>
    <w:rsid w:val="002909FF"/>
    <w:rsid w:val="002E7A4C"/>
    <w:rsid w:val="002F708D"/>
    <w:rsid w:val="003016AA"/>
    <w:rsid w:val="003044BB"/>
    <w:rsid w:val="00306221"/>
    <w:rsid w:val="003113D4"/>
    <w:rsid w:val="00320887"/>
    <w:rsid w:val="0032578B"/>
    <w:rsid w:val="003524DC"/>
    <w:rsid w:val="00353188"/>
    <w:rsid w:val="003761BC"/>
    <w:rsid w:val="00386CCA"/>
    <w:rsid w:val="003926B5"/>
    <w:rsid w:val="003B2E05"/>
    <w:rsid w:val="003B4DC8"/>
    <w:rsid w:val="003D0484"/>
    <w:rsid w:val="003F3D3E"/>
    <w:rsid w:val="003F7A2B"/>
    <w:rsid w:val="00415C58"/>
    <w:rsid w:val="00452271"/>
    <w:rsid w:val="00452CCC"/>
    <w:rsid w:val="004617C6"/>
    <w:rsid w:val="00497134"/>
    <w:rsid w:val="004A4E0B"/>
    <w:rsid w:val="004B4CED"/>
    <w:rsid w:val="004C4232"/>
    <w:rsid w:val="004D7F26"/>
    <w:rsid w:val="004F1518"/>
    <w:rsid w:val="00544385"/>
    <w:rsid w:val="005673BD"/>
    <w:rsid w:val="005749D5"/>
    <w:rsid w:val="005A62AC"/>
    <w:rsid w:val="005B60F1"/>
    <w:rsid w:val="005C724C"/>
    <w:rsid w:val="005E3454"/>
    <w:rsid w:val="005E763A"/>
    <w:rsid w:val="00603476"/>
    <w:rsid w:val="0062597E"/>
    <w:rsid w:val="0062638E"/>
    <w:rsid w:val="0063090D"/>
    <w:rsid w:val="00647894"/>
    <w:rsid w:val="006A6D98"/>
    <w:rsid w:val="006E7755"/>
    <w:rsid w:val="007030E0"/>
    <w:rsid w:val="00730155"/>
    <w:rsid w:val="007344C9"/>
    <w:rsid w:val="00770F22"/>
    <w:rsid w:val="00783CB4"/>
    <w:rsid w:val="007A414E"/>
    <w:rsid w:val="007B6BF4"/>
    <w:rsid w:val="007C039E"/>
    <w:rsid w:val="007C08FC"/>
    <w:rsid w:val="007F0075"/>
    <w:rsid w:val="0080738B"/>
    <w:rsid w:val="008119FC"/>
    <w:rsid w:val="008140C7"/>
    <w:rsid w:val="00900A23"/>
    <w:rsid w:val="00925A30"/>
    <w:rsid w:val="009328FB"/>
    <w:rsid w:val="009655E4"/>
    <w:rsid w:val="009B5271"/>
    <w:rsid w:val="009C0505"/>
    <w:rsid w:val="009D6507"/>
    <w:rsid w:val="00A34DD4"/>
    <w:rsid w:val="00A61738"/>
    <w:rsid w:val="00A70B3A"/>
    <w:rsid w:val="00AD03AB"/>
    <w:rsid w:val="00AD2009"/>
    <w:rsid w:val="00AE5A86"/>
    <w:rsid w:val="00B01E60"/>
    <w:rsid w:val="00B17BDD"/>
    <w:rsid w:val="00B36FD7"/>
    <w:rsid w:val="00B448FF"/>
    <w:rsid w:val="00B5730E"/>
    <w:rsid w:val="00B62329"/>
    <w:rsid w:val="00B81B81"/>
    <w:rsid w:val="00B866D2"/>
    <w:rsid w:val="00B87E2A"/>
    <w:rsid w:val="00B9127D"/>
    <w:rsid w:val="00BA1AE3"/>
    <w:rsid w:val="00BC1101"/>
    <w:rsid w:val="00BF5880"/>
    <w:rsid w:val="00C22BC1"/>
    <w:rsid w:val="00C366D4"/>
    <w:rsid w:val="00C474CF"/>
    <w:rsid w:val="00C7786A"/>
    <w:rsid w:val="00C816AC"/>
    <w:rsid w:val="00CA6943"/>
    <w:rsid w:val="00CB59B4"/>
    <w:rsid w:val="00CC0C18"/>
    <w:rsid w:val="00CD5F2D"/>
    <w:rsid w:val="00CF7B70"/>
    <w:rsid w:val="00D24A2C"/>
    <w:rsid w:val="00D474E4"/>
    <w:rsid w:val="00D6024E"/>
    <w:rsid w:val="00D631B2"/>
    <w:rsid w:val="00D76C1A"/>
    <w:rsid w:val="00DD1C72"/>
    <w:rsid w:val="00DE348A"/>
    <w:rsid w:val="00DE47CB"/>
    <w:rsid w:val="00DE7676"/>
    <w:rsid w:val="00E0422E"/>
    <w:rsid w:val="00E41B32"/>
    <w:rsid w:val="00E538A7"/>
    <w:rsid w:val="00E62FBB"/>
    <w:rsid w:val="00E80D06"/>
    <w:rsid w:val="00EB2C38"/>
    <w:rsid w:val="00EB2E5A"/>
    <w:rsid w:val="00ED19E2"/>
    <w:rsid w:val="00ED5752"/>
    <w:rsid w:val="00EF2575"/>
    <w:rsid w:val="00F16B43"/>
    <w:rsid w:val="00F3719B"/>
    <w:rsid w:val="00F4285B"/>
    <w:rsid w:val="00F4703A"/>
    <w:rsid w:val="00F53C5F"/>
    <w:rsid w:val="00FB0BC4"/>
    <w:rsid w:val="00FB1E26"/>
    <w:rsid w:val="00FD2D20"/>
    <w:rsid w:val="00FE119B"/>
    <w:rsid w:val="00FF112B"/>
    <w:rsid w:val="00FF3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DC65"/>
  <w15:docId w15:val="{B9ED7653-C049-43B8-9D1B-89F3E9F2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786A"/>
  </w:style>
  <w:style w:type="paragraph" w:styleId="Nagwek3">
    <w:name w:val="heading 3"/>
    <w:basedOn w:val="Normalny"/>
    <w:link w:val="Nagwek3Znak"/>
    <w:uiPriority w:val="9"/>
    <w:qFormat/>
    <w:rsid w:val="00B5730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Jasnecieniowanieakcent3">
    <w:name w:val="Light Shading Accent 3"/>
    <w:basedOn w:val="Standardowy"/>
    <w:uiPriority w:val="60"/>
    <w:rsid w:val="00DD1C7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redniecieniowanie1akcent3">
    <w:name w:val="Medium Shading 1 Accent 3"/>
    <w:basedOn w:val="Standardowy"/>
    <w:uiPriority w:val="63"/>
    <w:rsid w:val="00DD1C7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Akapitzlist">
    <w:name w:val="List Paragraph"/>
    <w:basedOn w:val="Normalny"/>
    <w:uiPriority w:val="34"/>
    <w:qFormat/>
    <w:rsid w:val="00E538A7"/>
    <w:pPr>
      <w:ind w:left="720"/>
      <w:contextualSpacing/>
    </w:pPr>
  </w:style>
  <w:style w:type="character" w:customStyle="1" w:styleId="Nagwek3Znak">
    <w:name w:val="Nagłówek 3 Znak"/>
    <w:basedOn w:val="Domylnaczcionkaakapitu"/>
    <w:link w:val="Nagwek3"/>
    <w:uiPriority w:val="9"/>
    <w:rsid w:val="00B5730E"/>
    <w:rPr>
      <w:rFonts w:ascii="Times New Roman" w:eastAsia="Times New Roman" w:hAnsi="Times New Roman" w:cs="Times New Roman"/>
      <w:b/>
      <w:bCs/>
      <w:sz w:val="27"/>
      <w:szCs w:val="27"/>
      <w:lang w:eastAsia="pl-PL"/>
    </w:rPr>
  </w:style>
  <w:style w:type="character" w:customStyle="1" w:styleId="relation-name">
    <w:name w:val="relation-name"/>
    <w:basedOn w:val="Domylnaczcionkaakapitu"/>
    <w:rsid w:val="00B5730E"/>
  </w:style>
  <w:style w:type="character" w:customStyle="1" w:styleId="relation-link">
    <w:name w:val="relation-link"/>
    <w:basedOn w:val="Domylnaczcionkaakapitu"/>
    <w:rsid w:val="00B5730E"/>
  </w:style>
  <w:style w:type="character" w:styleId="Hipercze">
    <w:name w:val="Hyperlink"/>
    <w:basedOn w:val="Domylnaczcionkaakapitu"/>
    <w:uiPriority w:val="99"/>
    <w:semiHidden/>
    <w:unhideWhenUsed/>
    <w:rsid w:val="00B5730E"/>
    <w:rPr>
      <w:color w:val="0000FF"/>
      <w:u w:val="single"/>
    </w:rPr>
  </w:style>
  <w:style w:type="paragraph" w:styleId="Tekstprzypisukocowego">
    <w:name w:val="endnote text"/>
    <w:basedOn w:val="Normalny"/>
    <w:link w:val="TekstprzypisukocowegoZnak"/>
    <w:uiPriority w:val="99"/>
    <w:semiHidden/>
    <w:unhideWhenUsed/>
    <w:rsid w:val="001867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678E"/>
    <w:rPr>
      <w:sz w:val="20"/>
      <w:szCs w:val="20"/>
    </w:rPr>
  </w:style>
  <w:style w:type="character" w:styleId="Odwoanieprzypisukocowego">
    <w:name w:val="endnote reference"/>
    <w:basedOn w:val="Domylnaczcionkaakapitu"/>
    <w:uiPriority w:val="99"/>
    <w:semiHidden/>
    <w:unhideWhenUsed/>
    <w:rsid w:val="0018678E"/>
    <w:rPr>
      <w:vertAlign w:val="superscript"/>
    </w:rPr>
  </w:style>
  <w:style w:type="paragraph" w:styleId="Tekstdymka">
    <w:name w:val="Balloon Text"/>
    <w:basedOn w:val="Normalny"/>
    <w:link w:val="TekstdymkaZnak"/>
    <w:uiPriority w:val="99"/>
    <w:semiHidden/>
    <w:unhideWhenUsed/>
    <w:rsid w:val="004D7F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F26"/>
    <w:rPr>
      <w:rFonts w:ascii="Segoe UI" w:hAnsi="Segoe UI" w:cs="Segoe UI"/>
      <w:sz w:val="18"/>
      <w:szCs w:val="18"/>
    </w:rPr>
  </w:style>
  <w:style w:type="paragraph" w:styleId="Nagwek">
    <w:name w:val="header"/>
    <w:basedOn w:val="Normalny"/>
    <w:link w:val="NagwekZnak"/>
    <w:uiPriority w:val="99"/>
    <w:unhideWhenUsed/>
    <w:rsid w:val="007A41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414E"/>
  </w:style>
  <w:style w:type="paragraph" w:styleId="Stopka">
    <w:name w:val="footer"/>
    <w:basedOn w:val="Normalny"/>
    <w:link w:val="StopkaZnak"/>
    <w:uiPriority w:val="99"/>
    <w:unhideWhenUsed/>
    <w:rsid w:val="007A41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83">
      <w:bodyDiv w:val="1"/>
      <w:marLeft w:val="0"/>
      <w:marRight w:val="0"/>
      <w:marTop w:val="0"/>
      <w:marBottom w:val="0"/>
      <w:divBdr>
        <w:top w:val="none" w:sz="0" w:space="0" w:color="auto"/>
        <w:left w:val="none" w:sz="0" w:space="0" w:color="auto"/>
        <w:bottom w:val="none" w:sz="0" w:space="0" w:color="auto"/>
        <w:right w:val="none" w:sz="0" w:space="0" w:color="auto"/>
      </w:divBdr>
    </w:div>
    <w:div w:id="758795700">
      <w:bodyDiv w:val="1"/>
      <w:marLeft w:val="0"/>
      <w:marRight w:val="0"/>
      <w:marTop w:val="0"/>
      <w:marBottom w:val="0"/>
      <w:divBdr>
        <w:top w:val="none" w:sz="0" w:space="0" w:color="auto"/>
        <w:left w:val="none" w:sz="0" w:space="0" w:color="auto"/>
        <w:bottom w:val="none" w:sz="0" w:space="0" w:color="auto"/>
        <w:right w:val="none" w:sz="0" w:space="0" w:color="auto"/>
      </w:divBdr>
    </w:div>
    <w:div w:id="1048990924">
      <w:bodyDiv w:val="1"/>
      <w:marLeft w:val="0"/>
      <w:marRight w:val="0"/>
      <w:marTop w:val="0"/>
      <w:marBottom w:val="0"/>
      <w:divBdr>
        <w:top w:val="none" w:sz="0" w:space="0" w:color="auto"/>
        <w:left w:val="none" w:sz="0" w:space="0" w:color="auto"/>
        <w:bottom w:val="none" w:sz="0" w:space="0" w:color="auto"/>
        <w:right w:val="none" w:sz="0" w:space="0" w:color="auto"/>
      </w:divBdr>
    </w:div>
    <w:div w:id="1149589539">
      <w:bodyDiv w:val="1"/>
      <w:marLeft w:val="0"/>
      <w:marRight w:val="0"/>
      <w:marTop w:val="0"/>
      <w:marBottom w:val="0"/>
      <w:divBdr>
        <w:top w:val="none" w:sz="0" w:space="0" w:color="auto"/>
        <w:left w:val="none" w:sz="0" w:space="0" w:color="auto"/>
        <w:bottom w:val="none" w:sz="0" w:space="0" w:color="auto"/>
        <w:right w:val="none" w:sz="0" w:space="0" w:color="auto"/>
      </w:divBdr>
    </w:div>
    <w:div w:id="17050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3402</Words>
  <Characters>20413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magdalena.stodola</dc:creator>
  <cp:lastModifiedBy>Anna Kurdej-Michniewicz</cp:lastModifiedBy>
  <cp:revision>7</cp:revision>
  <cp:lastPrinted>2019-08-13T11:57:00Z</cp:lastPrinted>
  <dcterms:created xsi:type="dcterms:W3CDTF">2022-01-16T12:54:00Z</dcterms:created>
  <dcterms:modified xsi:type="dcterms:W3CDTF">2022-01-19T21:35:00Z</dcterms:modified>
</cp:coreProperties>
</file>