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C390" w14:textId="77777777" w:rsidR="00F45B35" w:rsidRPr="006C54C4" w:rsidRDefault="00F45B35" w:rsidP="008D2B9C">
      <w:pPr>
        <w:keepNext/>
        <w:spacing w:line="360" w:lineRule="auto"/>
        <w:rPr>
          <w:rFonts w:asciiTheme="minorHAnsi" w:hAnsiTheme="minorHAnsi" w:cstheme="minorHAnsi"/>
          <w:bCs/>
        </w:rPr>
      </w:pPr>
    </w:p>
    <w:p w14:paraId="644B3B69" w14:textId="77777777" w:rsidR="00DD1660" w:rsidRPr="006C54C4" w:rsidRDefault="00F45B35">
      <w:pPr>
        <w:keepNext/>
        <w:spacing w:line="360" w:lineRule="auto"/>
        <w:ind w:hanging="284"/>
        <w:rPr>
          <w:rFonts w:asciiTheme="minorHAnsi" w:hAnsiTheme="minorHAnsi" w:cstheme="minorHAnsi"/>
          <w:bCs/>
        </w:rPr>
      </w:pPr>
      <w:r w:rsidRPr="006C54C4">
        <w:rPr>
          <w:rFonts w:asciiTheme="minorHAnsi" w:hAnsiTheme="minorHAnsi" w:cstheme="minorHAnsi"/>
          <w:noProof/>
          <w:lang w:eastAsia="pl-PL" w:bidi="ar-SA"/>
        </w:rPr>
        <w:drawing>
          <wp:inline distT="0" distB="0" distL="0" distR="0" wp14:anchorId="21CDB7CE" wp14:editId="6C111FBE">
            <wp:extent cx="5759450" cy="552450"/>
            <wp:effectExtent l="0" t="0" r="0" b="0"/>
            <wp:docPr id="1" name="Obraz 1" descr="Logotypy: Regionalny Program Operacyjny, Rzeczpospolita Polska, Opolskie,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 Regionalny Program Operacyjny, Rzeczpospolita Polska, Opolskie, Europejski Fundusz Społeczn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552450"/>
                    </a:xfrm>
                    <a:prstGeom prst="rect">
                      <a:avLst/>
                    </a:prstGeom>
                    <a:noFill/>
                    <a:ln>
                      <a:noFill/>
                    </a:ln>
                  </pic:spPr>
                </pic:pic>
              </a:graphicData>
            </a:graphic>
          </wp:inline>
        </w:drawing>
      </w:r>
    </w:p>
    <w:p w14:paraId="35330BA7" w14:textId="77777777" w:rsidR="00F45B35" w:rsidRPr="006C54C4" w:rsidRDefault="00F45B35" w:rsidP="008D2B9C">
      <w:pPr>
        <w:keepNext/>
        <w:spacing w:line="360" w:lineRule="auto"/>
        <w:rPr>
          <w:rFonts w:asciiTheme="minorHAnsi" w:hAnsiTheme="minorHAnsi" w:cstheme="minorHAnsi"/>
          <w:bCs/>
        </w:rPr>
      </w:pPr>
    </w:p>
    <w:p w14:paraId="0252DDB6" w14:textId="6DB25B01" w:rsidR="00DD1660" w:rsidRPr="0074773E" w:rsidRDefault="00F45B35" w:rsidP="0074773E">
      <w:pPr>
        <w:keepNext/>
        <w:ind w:left="5670" w:firstLine="993"/>
        <w:rPr>
          <w:rFonts w:asciiTheme="minorHAnsi" w:hAnsiTheme="minorHAnsi" w:cstheme="minorHAnsi"/>
          <w:bCs/>
          <w:sz w:val="18"/>
          <w:szCs w:val="18"/>
        </w:rPr>
      </w:pPr>
      <w:r w:rsidRPr="0074773E">
        <w:rPr>
          <w:rFonts w:asciiTheme="minorHAnsi" w:hAnsiTheme="minorHAnsi" w:cstheme="minorHAnsi"/>
          <w:bCs/>
          <w:sz w:val="18"/>
          <w:szCs w:val="18"/>
        </w:rPr>
        <w:t>Załącznik do Uchwały</w:t>
      </w:r>
      <w:r w:rsidR="008C6EE2" w:rsidRPr="0074773E">
        <w:rPr>
          <w:rFonts w:asciiTheme="minorHAnsi" w:hAnsiTheme="minorHAnsi" w:cstheme="minorHAnsi"/>
          <w:bCs/>
          <w:sz w:val="18"/>
          <w:szCs w:val="18"/>
        </w:rPr>
        <w:t xml:space="preserve"> </w:t>
      </w:r>
      <w:r w:rsidRPr="0074773E">
        <w:rPr>
          <w:rFonts w:asciiTheme="minorHAnsi" w:hAnsiTheme="minorHAnsi" w:cstheme="minorHAnsi"/>
          <w:bCs/>
          <w:sz w:val="18"/>
          <w:szCs w:val="18"/>
        </w:rPr>
        <w:t xml:space="preserve">Nr </w:t>
      </w:r>
      <w:r w:rsidR="000F6DB3">
        <w:rPr>
          <w:rFonts w:asciiTheme="minorHAnsi" w:hAnsiTheme="minorHAnsi" w:cstheme="minorHAnsi"/>
          <w:bCs/>
          <w:sz w:val="18"/>
          <w:szCs w:val="18"/>
        </w:rPr>
        <w:t>6374</w:t>
      </w:r>
      <w:r w:rsidRPr="0074773E">
        <w:rPr>
          <w:rFonts w:asciiTheme="minorHAnsi" w:hAnsiTheme="minorHAnsi" w:cstheme="minorHAnsi"/>
          <w:bCs/>
          <w:sz w:val="18"/>
          <w:szCs w:val="18"/>
        </w:rPr>
        <w:t>/202</w:t>
      </w:r>
      <w:r w:rsidR="008C6EE2" w:rsidRPr="0074773E">
        <w:rPr>
          <w:rFonts w:asciiTheme="minorHAnsi" w:hAnsiTheme="minorHAnsi" w:cstheme="minorHAnsi"/>
          <w:bCs/>
          <w:sz w:val="18"/>
          <w:szCs w:val="18"/>
        </w:rPr>
        <w:t>2</w:t>
      </w:r>
    </w:p>
    <w:p w14:paraId="40105301" w14:textId="77777777" w:rsidR="00DD1660" w:rsidRPr="0074773E" w:rsidRDefault="00F45B35" w:rsidP="0074773E">
      <w:pPr>
        <w:ind w:left="5670" w:firstLine="993"/>
        <w:rPr>
          <w:rFonts w:asciiTheme="minorHAnsi" w:hAnsiTheme="minorHAnsi" w:cstheme="minorHAnsi"/>
          <w:bCs/>
          <w:sz w:val="18"/>
          <w:szCs w:val="18"/>
        </w:rPr>
      </w:pPr>
      <w:r w:rsidRPr="0074773E">
        <w:rPr>
          <w:rFonts w:asciiTheme="minorHAnsi" w:hAnsiTheme="minorHAnsi" w:cstheme="minorHAnsi"/>
          <w:bCs/>
          <w:sz w:val="18"/>
          <w:szCs w:val="18"/>
        </w:rPr>
        <w:t>Zarządu Województwa Opolskiego</w:t>
      </w:r>
    </w:p>
    <w:p w14:paraId="4D4D1692" w14:textId="6DBCB63A" w:rsidR="00DD1660" w:rsidRPr="0074773E" w:rsidRDefault="00F45B35" w:rsidP="0074773E">
      <w:pPr>
        <w:ind w:left="5670" w:firstLine="993"/>
        <w:rPr>
          <w:rFonts w:asciiTheme="minorHAnsi" w:hAnsiTheme="minorHAnsi" w:cstheme="minorHAnsi"/>
          <w:bCs/>
          <w:sz w:val="18"/>
          <w:szCs w:val="18"/>
        </w:rPr>
      </w:pPr>
      <w:r w:rsidRPr="0074773E">
        <w:rPr>
          <w:rFonts w:asciiTheme="minorHAnsi" w:hAnsiTheme="minorHAnsi" w:cstheme="minorHAnsi"/>
          <w:bCs/>
          <w:sz w:val="18"/>
          <w:szCs w:val="18"/>
        </w:rPr>
        <w:t xml:space="preserve">z dnia </w:t>
      </w:r>
      <w:r w:rsidR="000F6DB3">
        <w:rPr>
          <w:rFonts w:asciiTheme="minorHAnsi" w:hAnsiTheme="minorHAnsi" w:cstheme="minorHAnsi"/>
          <w:bCs/>
          <w:sz w:val="18"/>
          <w:szCs w:val="18"/>
        </w:rPr>
        <w:t xml:space="preserve">24 lutego </w:t>
      </w:r>
      <w:r w:rsidRPr="0074773E">
        <w:rPr>
          <w:rFonts w:asciiTheme="minorHAnsi" w:hAnsiTheme="minorHAnsi" w:cstheme="minorHAnsi"/>
          <w:bCs/>
          <w:sz w:val="18"/>
          <w:szCs w:val="18"/>
        </w:rPr>
        <w:t>202</w:t>
      </w:r>
      <w:r w:rsidR="008C6EE2" w:rsidRPr="0074773E">
        <w:rPr>
          <w:rFonts w:asciiTheme="minorHAnsi" w:hAnsiTheme="minorHAnsi" w:cstheme="minorHAnsi"/>
          <w:bCs/>
          <w:sz w:val="18"/>
          <w:szCs w:val="18"/>
        </w:rPr>
        <w:t>2</w:t>
      </w:r>
      <w:r w:rsidRPr="0074773E">
        <w:rPr>
          <w:rFonts w:asciiTheme="minorHAnsi" w:hAnsiTheme="minorHAnsi" w:cstheme="minorHAnsi"/>
          <w:bCs/>
          <w:sz w:val="18"/>
          <w:szCs w:val="18"/>
        </w:rPr>
        <w:t xml:space="preserve"> r.</w:t>
      </w:r>
    </w:p>
    <w:p w14:paraId="2167BB47" w14:textId="77777777" w:rsidR="00F45B35" w:rsidRPr="006C54C4" w:rsidRDefault="00F45B35" w:rsidP="008D2B9C">
      <w:pPr>
        <w:spacing w:line="360" w:lineRule="auto"/>
        <w:rPr>
          <w:rFonts w:asciiTheme="minorHAnsi" w:hAnsiTheme="minorHAnsi" w:cstheme="minorHAnsi"/>
          <w:b/>
        </w:rPr>
      </w:pPr>
    </w:p>
    <w:p w14:paraId="23885D46"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Regulamin</w:t>
      </w:r>
    </w:p>
    <w:p w14:paraId="4CDDB650" w14:textId="295DD7BC" w:rsidR="00F45B35" w:rsidRPr="00507DA8" w:rsidRDefault="00F45B35" w:rsidP="00507DA8">
      <w:pPr>
        <w:keepNext/>
        <w:spacing w:line="360" w:lineRule="auto"/>
        <w:rPr>
          <w:rFonts w:asciiTheme="minorHAnsi" w:hAnsiTheme="minorHAnsi" w:cstheme="minorHAnsi"/>
          <w:b/>
          <w:bCs/>
          <w:u w:val="single"/>
        </w:rPr>
      </w:pPr>
      <w:r w:rsidRPr="006C54C4">
        <w:rPr>
          <w:rFonts w:asciiTheme="minorHAnsi" w:hAnsiTheme="minorHAnsi" w:cstheme="minorHAnsi"/>
          <w:b/>
        </w:rPr>
        <w:t>organizacji otwartych konkursów ofert na</w:t>
      </w:r>
      <w:bookmarkStart w:id="0" w:name="_Hlk93473952"/>
      <w:r w:rsidR="00507DA8" w:rsidRPr="000C31BB">
        <w:rPr>
          <w:rFonts w:asciiTheme="minorHAnsi" w:hAnsiTheme="minorHAnsi" w:cs="Calibri"/>
        </w:rPr>
        <w:t xml:space="preserve"> </w:t>
      </w:r>
      <w:r w:rsidR="00507DA8" w:rsidRPr="00507DA8">
        <w:rPr>
          <w:rFonts w:asciiTheme="minorHAnsi" w:hAnsiTheme="minorHAnsi" w:cs="Calibri"/>
          <w:b/>
          <w:bCs/>
        </w:rPr>
        <w:t xml:space="preserve">realizację zadań publicznych w zakresie wsparcia kształcenia ustawicznego mieszkańców Województwa Opolskiego poprzez </w:t>
      </w:r>
      <w:r w:rsidR="00507DA8" w:rsidRPr="00507DA8">
        <w:rPr>
          <w:rFonts w:asciiTheme="minorHAnsi" w:hAnsiTheme="minorHAnsi" w:cs="Calibri"/>
          <w:b/>
          <w:bCs/>
          <w:lang w:eastAsia="pl-PL"/>
        </w:rPr>
        <w:t>realizację Europejskiego Budżetu Obywatelskiego, współfinansowanego ze środków Europejskiego Funduszu Społecznego</w:t>
      </w:r>
      <w:bookmarkEnd w:id="0"/>
    </w:p>
    <w:p w14:paraId="70A7EB28"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Rozdział I</w:t>
      </w:r>
    </w:p>
    <w:p w14:paraId="74F56466"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u w:val="single"/>
        </w:rPr>
        <w:t>Postanowienia ogólne</w:t>
      </w:r>
    </w:p>
    <w:p w14:paraId="05199B76"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rPr>
        <w:t>§ 1</w:t>
      </w:r>
    </w:p>
    <w:p w14:paraId="426DC1D4" w14:textId="77777777" w:rsidR="00F45B35" w:rsidRPr="006C54C4" w:rsidRDefault="00F45B35" w:rsidP="008D2B9C">
      <w:pPr>
        <w:keepNext/>
        <w:spacing w:line="360" w:lineRule="auto"/>
        <w:rPr>
          <w:rFonts w:asciiTheme="minorHAnsi" w:hAnsiTheme="minorHAnsi" w:cstheme="minorHAnsi"/>
        </w:rPr>
      </w:pPr>
      <w:r w:rsidRPr="006C54C4">
        <w:rPr>
          <w:rFonts w:asciiTheme="minorHAnsi" w:hAnsiTheme="minorHAnsi" w:cstheme="minorHAnsi"/>
        </w:rPr>
        <w:t>Regulamin określa zasady przyznawania dotacji w drodze otwartych konkursów ofert na realizację zadań w sferze pożytku publicznego w zakresie nabycia i/lub podnoszenia kwalifikacji/</w:t>
      </w:r>
      <w:r w:rsidR="006C54C4">
        <w:rPr>
          <w:rFonts w:asciiTheme="minorHAnsi" w:hAnsiTheme="minorHAnsi" w:cstheme="minorHAnsi"/>
        </w:rPr>
        <w:t xml:space="preserve"> </w:t>
      </w:r>
      <w:r w:rsidRPr="006C54C4">
        <w:rPr>
          <w:rFonts w:asciiTheme="minorHAnsi" w:hAnsiTheme="minorHAnsi" w:cstheme="minorHAnsi"/>
        </w:rPr>
        <w:t xml:space="preserve">kompetencji osób dorosłych w związku z realizacją przez Województwo Opolskie projektu </w:t>
      </w:r>
      <w:r w:rsidR="006C54C4">
        <w:rPr>
          <w:rFonts w:asciiTheme="minorHAnsi" w:hAnsiTheme="minorHAnsi" w:cstheme="minorHAnsi"/>
        </w:rPr>
        <w:br/>
      </w:r>
      <w:r w:rsidRPr="006C54C4">
        <w:rPr>
          <w:rFonts w:asciiTheme="minorHAnsi" w:hAnsiTheme="minorHAnsi" w:cstheme="minorHAnsi"/>
        </w:rPr>
        <w:t xml:space="preserve">pn. </w:t>
      </w:r>
      <w:r w:rsidRPr="006C54C4">
        <w:rPr>
          <w:rFonts w:asciiTheme="minorHAnsi" w:hAnsiTheme="minorHAnsi" w:cstheme="minorHAnsi"/>
          <w:bCs/>
          <w:iCs/>
        </w:rPr>
        <w:t>Wsparcie kształcenia ustawicznego w ramach Europejskiego Budżetu Obywatelskiego</w:t>
      </w:r>
      <w:r w:rsidRPr="006C54C4">
        <w:rPr>
          <w:rFonts w:asciiTheme="minorHAnsi" w:hAnsiTheme="minorHAnsi" w:cstheme="minorHAnsi"/>
        </w:rPr>
        <w:t xml:space="preserve">, </w:t>
      </w:r>
      <w:r w:rsidRPr="006C54C4">
        <w:rPr>
          <w:rFonts w:asciiTheme="minorHAnsi" w:eastAsia="Times New Roman" w:hAnsiTheme="minorHAnsi" w:cstheme="minorHAnsi"/>
          <w:lang w:eastAsia="pl-PL"/>
        </w:rPr>
        <w:t xml:space="preserve">współfinansowanego ze środków Europejskiego Funduszu Społecznego </w:t>
      </w:r>
      <w:r w:rsidRPr="006C54C4">
        <w:rPr>
          <w:rFonts w:asciiTheme="minorHAnsi" w:hAnsiTheme="minorHAnsi" w:cstheme="minorHAnsi"/>
        </w:rPr>
        <w:t>w Urzędzie Marszałkowskim Województwa Opolskiego.</w:t>
      </w:r>
    </w:p>
    <w:p w14:paraId="07B1B231"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rPr>
        <w:t>§ 2</w:t>
      </w:r>
    </w:p>
    <w:p w14:paraId="470DC2EA"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rPr>
        <w:t>Ilekroć w Regulaminie jest mowa o:</w:t>
      </w:r>
    </w:p>
    <w:p w14:paraId="75FB5EED" w14:textId="77777777" w:rsidR="00F45B35" w:rsidRPr="006C54C4" w:rsidRDefault="00F45B35" w:rsidP="008D2B9C">
      <w:pPr>
        <w:numPr>
          <w:ilvl w:val="0"/>
          <w:numId w:val="10"/>
        </w:numPr>
        <w:spacing w:line="360" w:lineRule="auto"/>
        <w:ind w:left="426" w:hanging="284"/>
        <w:rPr>
          <w:rFonts w:asciiTheme="minorHAnsi" w:hAnsiTheme="minorHAnsi" w:cstheme="minorHAnsi"/>
        </w:rPr>
      </w:pPr>
      <w:r w:rsidRPr="006C54C4">
        <w:rPr>
          <w:rFonts w:asciiTheme="minorHAnsi" w:hAnsiTheme="minorHAnsi" w:cstheme="minorHAnsi"/>
          <w:b/>
        </w:rPr>
        <w:t xml:space="preserve">aplikacji Generator </w:t>
      </w:r>
      <w:proofErr w:type="spellStart"/>
      <w:r w:rsidRPr="006C54C4">
        <w:rPr>
          <w:rFonts w:asciiTheme="minorHAnsi" w:hAnsiTheme="minorHAnsi" w:cstheme="minorHAnsi"/>
          <w:b/>
        </w:rPr>
        <w:t>eNGO</w:t>
      </w:r>
      <w:proofErr w:type="spellEnd"/>
      <w:r w:rsidRPr="006C54C4">
        <w:rPr>
          <w:rFonts w:asciiTheme="minorHAnsi" w:hAnsiTheme="minorHAnsi" w:cstheme="minorHAnsi"/>
        </w:rPr>
        <w:t xml:space="preserve"> - rozumie się przez to aplikację internetową, dostępną na stronie: www. opolskie.engo.org.pl, służącą do przeprowadzenia procedury konkursowej;</w:t>
      </w:r>
    </w:p>
    <w:p w14:paraId="477594B8" w14:textId="77777777" w:rsidR="006C54C4" w:rsidRPr="006C54C4" w:rsidRDefault="00F45B35" w:rsidP="006C54C4">
      <w:pPr>
        <w:numPr>
          <w:ilvl w:val="0"/>
          <w:numId w:val="10"/>
        </w:numPr>
        <w:autoSpaceDE w:val="0"/>
        <w:autoSpaceDN w:val="0"/>
        <w:adjustRightInd w:val="0"/>
        <w:spacing w:line="360" w:lineRule="auto"/>
        <w:ind w:left="426" w:hanging="284"/>
        <w:rPr>
          <w:rFonts w:asciiTheme="minorHAnsi" w:eastAsia="Calibri" w:hAnsiTheme="minorHAnsi" w:cstheme="minorHAnsi"/>
        </w:rPr>
      </w:pPr>
      <w:r w:rsidRPr="006C54C4">
        <w:rPr>
          <w:rFonts w:asciiTheme="minorHAnsi" w:eastAsia="Calibri" w:hAnsiTheme="minorHAnsi" w:cstheme="minorHAnsi"/>
          <w:b/>
        </w:rPr>
        <w:t xml:space="preserve">certyfikowaniu </w:t>
      </w:r>
      <w:r w:rsidRPr="006C54C4">
        <w:rPr>
          <w:rFonts w:asciiTheme="minorHAnsi" w:hAnsiTheme="minorHAnsi" w:cstheme="minorHAnsi"/>
        </w:rPr>
        <w:t>- rozumie się przez to</w:t>
      </w:r>
      <w:r w:rsidRPr="006C54C4">
        <w:rPr>
          <w:rFonts w:asciiTheme="minorHAnsi" w:eastAsia="Calibri" w:hAnsiTheme="minorHAnsi" w:cstheme="minorHAnsi"/>
        </w:rPr>
        <w:t xml:space="preserve"> procedurę, w wyniku której osoba ucząca </w:t>
      </w:r>
      <w:r w:rsidR="008C6EE2" w:rsidRPr="006C54C4">
        <w:rPr>
          <w:rFonts w:asciiTheme="minorHAnsi" w:eastAsia="Calibri" w:hAnsiTheme="minorHAnsi" w:cstheme="minorHAnsi"/>
        </w:rPr>
        <w:t>s</w:t>
      </w:r>
      <w:r w:rsidRPr="006C54C4">
        <w:rPr>
          <w:rFonts w:asciiTheme="minorHAnsi" w:eastAsia="Calibri" w:hAnsiTheme="minorHAnsi" w:cstheme="minorHAnsi"/>
        </w:rPr>
        <w:t>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w:t>
      </w:r>
    </w:p>
    <w:p w14:paraId="04D742F8" w14:textId="77777777" w:rsidR="00F45B35" w:rsidRPr="006C54C4" w:rsidRDefault="00F45B35" w:rsidP="008D2B9C">
      <w:pPr>
        <w:numPr>
          <w:ilvl w:val="0"/>
          <w:numId w:val="10"/>
        </w:numPr>
        <w:spacing w:line="360" w:lineRule="auto"/>
        <w:ind w:left="426" w:hanging="284"/>
        <w:rPr>
          <w:rFonts w:asciiTheme="minorHAnsi" w:hAnsiTheme="minorHAnsi" w:cstheme="minorHAnsi"/>
        </w:rPr>
      </w:pPr>
      <w:r w:rsidRPr="006C54C4">
        <w:rPr>
          <w:rFonts w:asciiTheme="minorHAnsi" w:hAnsiTheme="minorHAnsi" w:cstheme="minorHAnsi"/>
          <w:b/>
        </w:rPr>
        <w:t>dotacji</w:t>
      </w:r>
      <w:r w:rsidRPr="006C54C4">
        <w:rPr>
          <w:rFonts w:asciiTheme="minorHAnsi" w:hAnsiTheme="minorHAnsi" w:cstheme="minorHAnsi"/>
        </w:rPr>
        <w:t xml:space="preserve"> -</w:t>
      </w:r>
      <w:r w:rsidRPr="006C54C4">
        <w:rPr>
          <w:rFonts w:asciiTheme="minorHAnsi" w:hAnsiTheme="minorHAnsi" w:cstheme="minorHAnsi"/>
          <w:b/>
        </w:rPr>
        <w:t xml:space="preserve"> </w:t>
      </w:r>
      <w:r w:rsidRPr="006C54C4">
        <w:rPr>
          <w:rFonts w:asciiTheme="minorHAnsi" w:hAnsiTheme="minorHAnsi" w:cstheme="minorHAnsi"/>
        </w:rPr>
        <w:t xml:space="preserve">rozumie się przez to dotację w rozumieniu art. 2 pkt 1 Ustawy </w:t>
      </w:r>
      <w:bookmarkStart w:id="1" w:name="_Hlk88475455"/>
      <w:r w:rsidRPr="006C54C4">
        <w:rPr>
          <w:rFonts w:asciiTheme="minorHAnsi" w:hAnsiTheme="minorHAnsi" w:cstheme="minorHAnsi"/>
        </w:rPr>
        <w:t>z dnia 24 kwietnia 2003 roku o działalności pożytku publicznego i o wolontariacie</w:t>
      </w:r>
      <w:bookmarkEnd w:id="1"/>
      <w:r w:rsidRPr="006C54C4">
        <w:rPr>
          <w:rFonts w:asciiTheme="minorHAnsi" w:hAnsiTheme="minorHAnsi" w:cstheme="minorHAnsi"/>
        </w:rPr>
        <w:t>;</w:t>
      </w:r>
    </w:p>
    <w:p w14:paraId="5130DBB1" w14:textId="77777777" w:rsidR="00F45B35" w:rsidRPr="006C54C4" w:rsidRDefault="00F45B35" w:rsidP="008D2B9C">
      <w:pPr>
        <w:numPr>
          <w:ilvl w:val="0"/>
          <w:numId w:val="10"/>
        </w:numPr>
        <w:spacing w:line="360" w:lineRule="auto"/>
        <w:ind w:left="426" w:hanging="284"/>
        <w:rPr>
          <w:rStyle w:val="Uwydatnienie"/>
          <w:rFonts w:asciiTheme="minorHAnsi" w:hAnsiTheme="minorHAnsi" w:cstheme="minorHAnsi"/>
        </w:rPr>
      </w:pPr>
      <w:r w:rsidRPr="006C54C4">
        <w:rPr>
          <w:rFonts w:asciiTheme="minorHAnsi" w:hAnsiTheme="minorHAnsi" w:cstheme="minorHAnsi"/>
          <w:b/>
        </w:rPr>
        <w:t>ewentualnych odstępstwach w realizacji działań (ryzyku realizacji działań)</w:t>
      </w:r>
      <w:r w:rsidRPr="006C54C4">
        <w:rPr>
          <w:rFonts w:asciiTheme="minorHAnsi" w:hAnsiTheme="minorHAnsi" w:cstheme="minorHAnsi"/>
        </w:rPr>
        <w:t xml:space="preserve"> - rozumie się przez to </w:t>
      </w:r>
      <w:r w:rsidRPr="006C54C4">
        <w:rPr>
          <w:rStyle w:val="st"/>
          <w:rFonts w:asciiTheme="minorHAnsi" w:hAnsiTheme="minorHAnsi" w:cstheme="minorHAnsi"/>
        </w:rPr>
        <w:t xml:space="preserve">możliwość wystąpienia zdarzenia, które będzie miało negatywny wpływ na </w:t>
      </w:r>
      <w:r w:rsidR="00F661D4" w:rsidRPr="006C54C4">
        <w:rPr>
          <w:rStyle w:val="Uwydatnienie"/>
          <w:rFonts w:asciiTheme="minorHAnsi" w:hAnsiTheme="minorHAnsi" w:cstheme="minorHAnsi"/>
          <w:i w:val="0"/>
          <w:iCs w:val="0"/>
        </w:rPr>
        <w:t>realizację</w:t>
      </w:r>
      <w:r w:rsidR="00F661D4" w:rsidRPr="006C54C4">
        <w:rPr>
          <w:rStyle w:val="st"/>
          <w:rFonts w:asciiTheme="minorHAnsi" w:hAnsiTheme="minorHAnsi" w:cstheme="minorHAnsi"/>
          <w:i/>
        </w:rPr>
        <w:t xml:space="preserve"> </w:t>
      </w:r>
      <w:r w:rsidR="00F661D4" w:rsidRPr="006C54C4">
        <w:rPr>
          <w:rStyle w:val="Uwydatnienie"/>
          <w:rFonts w:asciiTheme="minorHAnsi" w:hAnsiTheme="minorHAnsi" w:cstheme="minorHAnsi"/>
          <w:i w:val="0"/>
          <w:iCs w:val="0"/>
        </w:rPr>
        <w:lastRenderedPageBreak/>
        <w:t>zadania publicznego;</w:t>
      </w:r>
    </w:p>
    <w:p w14:paraId="5A68E699" w14:textId="77777777" w:rsidR="00F45B35" w:rsidRPr="006C54C4" w:rsidRDefault="00F45B35" w:rsidP="008D2B9C">
      <w:pPr>
        <w:numPr>
          <w:ilvl w:val="0"/>
          <w:numId w:val="10"/>
        </w:numPr>
        <w:shd w:val="clear" w:color="auto" w:fill="FFFFFF"/>
        <w:spacing w:line="360" w:lineRule="auto"/>
        <w:ind w:left="426" w:hanging="284"/>
        <w:rPr>
          <w:rFonts w:asciiTheme="minorHAnsi" w:eastAsia="Calibri" w:hAnsiTheme="minorHAnsi" w:cstheme="minorHAnsi"/>
          <w:b/>
          <w:bCs/>
          <w:lang w:eastAsia="en-US"/>
        </w:rPr>
      </w:pPr>
      <w:r w:rsidRPr="006C54C4">
        <w:rPr>
          <w:rFonts w:asciiTheme="minorHAnsi" w:eastAsia="Calibri" w:hAnsiTheme="minorHAnsi" w:cstheme="minorHAnsi"/>
          <w:b/>
          <w:bCs/>
          <w:lang w:eastAsia="en-US"/>
        </w:rPr>
        <w:t>Europejskim Budżecie Obywatelskim (EBO)</w:t>
      </w:r>
      <w:r w:rsidRPr="006C54C4">
        <w:rPr>
          <w:rFonts w:asciiTheme="minorHAnsi" w:eastAsia="Calibri" w:hAnsiTheme="minorHAnsi" w:cstheme="minorHAnsi"/>
          <w:bCs/>
          <w:lang w:eastAsia="en-US"/>
        </w:rPr>
        <w:t xml:space="preserve"> -</w:t>
      </w:r>
      <w:r w:rsidRPr="006C54C4">
        <w:rPr>
          <w:rFonts w:asciiTheme="minorHAnsi" w:eastAsia="Calibri" w:hAnsiTheme="minorHAnsi" w:cstheme="minorHAnsi"/>
          <w:b/>
          <w:bCs/>
          <w:lang w:eastAsia="en-US"/>
        </w:rPr>
        <w:t xml:space="preserve"> </w:t>
      </w:r>
      <w:r w:rsidRPr="006C54C4">
        <w:rPr>
          <w:rFonts w:asciiTheme="minorHAnsi" w:hAnsiTheme="minorHAnsi" w:cstheme="minorHAnsi"/>
        </w:rPr>
        <w:t xml:space="preserve">rozumie się przez to </w:t>
      </w:r>
      <w:r w:rsidRPr="006C54C4">
        <w:rPr>
          <w:rFonts w:asciiTheme="minorHAnsi" w:eastAsia="Calibri" w:hAnsiTheme="minorHAnsi" w:cstheme="minorHAnsi"/>
          <w:bCs/>
          <w:lang w:eastAsia="en-US"/>
        </w:rPr>
        <w:t xml:space="preserve">projekt współfinansowany ze środków Europejskiego Funduszu Społecznego pn. </w:t>
      </w:r>
      <w:bookmarkStart w:id="2" w:name="_Hlk74819836"/>
      <w:r w:rsidRPr="006C54C4">
        <w:rPr>
          <w:rFonts w:asciiTheme="minorHAnsi" w:hAnsiTheme="minorHAnsi" w:cstheme="minorHAnsi"/>
          <w:bCs/>
          <w:iCs/>
        </w:rPr>
        <w:t xml:space="preserve">Wsparcie kształcenia ustawicznego </w:t>
      </w:r>
      <w:r w:rsidR="006C54C4">
        <w:rPr>
          <w:rFonts w:asciiTheme="minorHAnsi" w:hAnsiTheme="minorHAnsi" w:cstheme="minorHAnsi"/>
          <w:bCs/>
          <w:iCs/>
        </w:rPr>
        <w:br/>
      </w:r>
      <w:r w:rsidRPr="006C54C4">
        <w:rPr>
          <w:rFonts w:asciiTheme="minorHAnsi" w:hAnsiTheme="minorHAnsi" w:cstheme="minorHAnsi"/>
          <w:bCs/>
          <w:iCs/>
        </w:rPr>
        <w:t>w ramach Europejskiego Budżetu Obywatelskiego</w:t>
      </w:r>
      <w:bookmarkEnd w:id="2"/>
      <w:r w:rsidRPr="006C54C4">
        <w:rPr>
          <w:rFonts w:asciiTheme="minorHAnsi" w:hAnsiTheme="minorHAnsi" w:cstheme="minorHAnsi"/>
          <w:bCs/>
          <w:iCs/>
        </w:rPr>
        <w:t>,</w:t>
      </w:r>
      <w:r w:rsidRPr="006C54C4">
        <w:rPr>
          <w:rFonts w:asciiTheme="minorHAnsi" w:hAnsiTheme="minorHAnsi" w:cstheme="minorHAnsi"/>
          <w:b/>
          <w:i/>
        </w:rPr>
        <w:t xml:space="preserve"> </w:t>
      </w:r>
      <w:r w:rsidRPr="006C54C4">
        <w:rPr>
          <w:rFonts w:asciiTheme="minorHAnsi" w:eastAsia="Calibri" w:hAnsiTheme="minorHAnsi" w:cstheme="minorHAnsi"/>
          <w:bCs/>
          <w:lang w:eastAsia="en-US"/>
        </w:rPr>
        <w:t xml:space="preserve">zakładający realizację zadań wybieranych </w:t>
      </w:r>
      <w:r w:rsidR="006C54C4">
        <w:rPr>
          <w:rFonts w:asciiTheme="minorHAnsi" w:eastAsia="Calibri" w:hAnsiTheme="minorHAnsi" w:cstheme="minorHAnsi"/>
          <w:bCs/>
          <w:lang w:eastAsia="en-US"/>
        </w:rPr>
        <w:br/>
      </w:r>
      <w:r w:rsidRPr="006C54C4">
        <w:rPr>
          <w:rFonts w:asciiTheme="minorHAnsi" w:eastAsia="Calibri" w:hAnsiTheme="minorHAnsi" w:cstheme="minorHAnsi"/>
          <w:bCs/>
          <w:lang w:eastAsia="en-US"/>
        </w:rPr>
        <w:t xml:space="preserve">w ramach konkursów EBO i zakładający partycypację społeczną na zasadzie głosowania jako elementu oceny ofert; </w:t>
      </w:r>
    </w:p>
    <w:p w14:paraId="0563587F" w14:textId="77777777" w:rsidR="001D2599" w:rsidRPr="006C54C4" w:rsidRDefault="00F45B35" w:rsidP="001D2599">
      <w:pPr>
        <w:numPr>
          <w:ilvl w:val="0"/>
          <w:numId w:val="10"/>
        </w:numPr>
        <w:spacing w:line="360" w:lineRule="auto"/>
        <w:ind w:left="426" w:hanging="284"/>
        <w:rPr>
          <w:rFonts w:asciiTheme="minorHAnsi" w:hAnsiTheme="minorHAnsi" w:cstheme="minorHAnsi"/>
          <w:b/>
        </w:rPr>
      </w:pPr>
      <w:r w:rsidRPr="006C54C4">
        <w:rPr>
          <w:rFonts w:asciiTheme="minorHAnsi" w:hAnsiTheme="minorHAnsi" w:cstheme="minorHAnsi"/>
          <w:b/>
        </w:rPr>
        <w:t>komórce ds. organizacji pozarządowych</w:t>
      </w:r>
      <w:r w:rsidRPr="006C54C4">
        <w:rPr>
          <w:rFonts w:asciiTheme="minorHAnsi" w:hAnsiTheme="minorHAnsi" w:cstheme="minorHAnsi"/>
        </w:rPr>
        <w:t xml:space="preserve"> - rozumie się przez to komórkę organizacyjną Urzędu, do której należy przeprowadzanie procedury dotyczącej konkursów EBO oraz nadzór nad tymi konkursami;</w:t>
      </w:r>
    </w:p>
    <w:p w14:paraId="4F46BC9A" w14:textId="77777777" w:rsidR="00DD1660" w:rsidRPr="006C54C4" w:rsidRDefault="00F45B35">
      <w:pPr>
        <w:numPr>
          <w:ilvl w:val="0"/>
          <w:numId w:val="10"/>
        </w:numPr>
        <w:spacing w:line="360" w:lineRule="auto"/>
        <w:ind w:left="426" w:hanging="284"/>
        <w:rPr>
          <w:rFonts w:asciiTheme="minorHAnsi" w:hAnsiTheme="minorHAnsi" w:cstheme="minorHAnsi"/>
          <w:b/>
        </w:rPr>
      </w:pPr>
      <w:r w:rsidRPr="006C54C4">
        <w:rPr>
          <w:rFonts w:asciiTheme="minorHAnsi" w:eastAsia="Calibri" w:hAnsiTheme="minorHAnsi" w:cstheme="minorHAnsi"/>
          <w:b/>
        </w:rPr>
        <w:t>kompetencjach</w:t>
      </w:r>
      <w:r w:rsidRPr="006C54C4">
        <w:rPr>
          <w:rFonts w:asciiTheme="minorHAnsi" w:eastAsia="Calibri" w:hAnsiTheme="minorHAnsi" w:cstheme="minorHAnsi"/>
        </w:rPr>
        <w:t xml:space="preserve"> </w:t>
      </w:r>
      <w:r w:rsidRPr="006C54C4">
        <w:rPr>
          <w:rFonts w:asciiTheme="minorHAnsi" w:hAnsiTheme="minorHAnsi" w:cstheme="minorHAnsi"/>
        </w:rPr>
        <w:t xml:space="preserve">- rozumie się przez </w:t>
      </w:r>
      <w:r w:rsidRPr="006C54C4">
        <w:rPr>
          <w:rFonts w:asciiTheme="minorHAnsi" w:eastAsia="Calibri" w:hAnsiTheme="minorHAnsi" w:cstheme="minorHAnsi"/>
        </w:rPr>
        <w:t>to wyodrębniony zestaw efektów uczenia się/kształcenia. Opis kompetencji zawiera jasno określone warunki, które powinien spełniać uczestnik zadania publicznego ubiegający się o nabycie kompetencji, tj.</w:t>
      </w:r>
      <w:r w:rsidR="00897E9C" w:rsidRPr="006C54C4">
        <w:rPr>
          <w:rFonts w:asciiTheme="minorHAnsi" w:eastAsia="Calibri" w:hAnsiTheme="minorHAnsi" w:cstheme="minorHAnsi"/>
        </w:rPr>
        <w:t> </w:t>
      </w:r>
      <w:r w:rsidRPr="006C54C4">
        <w:rPr>
          <w:rFonts w:asciiTheme="minorHAnsi" w:eastAsia="Calibri" w:hAnsiTheme="minorHAnsi" w:cstheme="minorHAnsi"/>
        </w:rPr>
        <w:t xml:space="preserve">wyczerpującą informację </w:t>
      </w:r>
      <w:r w:rsidR="006C54C4">
        <w:rPr>
          <w:rFonts w:asciiTheme="minorHAnsi" w:eastAsia="Calibri" w:hAnsiTheme="minorHAnsi" w:cstheme="minorHAnsi"/>
        </w:rPr>
        <w:br/>
      </w:r>
      <w:r w:rsidRPr="006C54C4">
        <w:rPr>
          <w:rFonts w:asciiTheme="minorHAnsi" w:eastAsia="Calibri" w:hAnsiTheme="minorHAnsi" w:cstheme="minorHAnsi"/>
        </w:rPr>
        <w:t>o efektach uczenia się dla danej kompetencji oraz kryteria</w:t>
      </w:r>
      <w:r w:rsidR="00897E9C" w:rsidRPr="006C54C4">
        <w:rPr>
          <w:rFonts w:asciiTheme="minorHAnsi" w:eastAsia="Calibri" w:hAnsiTheme="minorHAnsi" w:cstheme="minorHAnsi"/>
        </w:rPr>
        <w:t xml:space="preserve"> </w:t>
      </w:r>
      <w:r w:rsidRPr="006C54C4">
        <w:rPr>
          <w:rFonts w:asciiTheme="minorHAnsi" w:eastAsia="Calibri" w:hAnsiTheme="minorHAnsi" w:cstheme="minorHAnsi"/>
        </w:rPr>
        <w:t>i</w:t>
      </w:r>
      <w:r w:rsidR="00897E9C" w:rsidRPr="006C54C4">
        <w:rPr>
          <w:rFonts w:asciiTheme="minorHAnsi" w:eastAsia="Calibri" w:hAnsiTheme="minorHAnsi" w:cstheme="minorHAnsi"/>
        </w:rPr>
        <w:t> </w:t>
      </w:r>
      <w:r w:rsidRPr="006C54C4">
        <w:rPr>
          <w:rFonts w:asciiTheme="minorHAnsi" w:eastAsia="Calibri" w:hAnsiTheme="minorHAnsi" w:cstheme="minorHAnsi"/>
        </w:rPr>
        <w:t>metody ich weryfikacji;</w:t>
      </w:r>
    </w:p>
    <w:p w14:paraId="67BE5030" w14:textId="77777777" w:rsidR="001D2599" w:rsidRPr="006C54C4" w:rsidRDefault="00F45B35" w:rsidP="001D2599">
      <w:pPr>
        <w:numPr>
          <w:ilvl w:val="0"/>
          <w:numId w:val="10"/>
        </w:numPr>
        <w:spacing w:line="360" w:lineRule="auto"/>
        <w:ind w:left="426" w:hanging="284"/>
        <w:rPr>
          <w:rFonts w:asciiTheme="minorHAnsi" w:hAnsiTheme="minorHAnsi" w:cstheme="minorHAnsi"/>
        </w:rPr>
      </w:pPr>
      <w:r w:rsidRPr="006C54C4">
        <w:rPr>
          <w:rFonts w:asciiTheme="minorHAnsi" w:hAnsiTheme="minorHAnsi" w:cstheme="minorHAnsi"/>
          <w:b/>
        </w:rPr>
        <w:t>komplementarności prowadzonej działalności</w:t>
      </w:r>
      <w:r w:rsidRPr="006C54C4">
        <w:rPr>
          <w:rFonts w:asciiTheme="minorHAnsi" w:hAnsiTheme="minorHAnsi" w:cstheme="minorHAnsi"/>
        </w:rPr>
        <w:t xml:space="preserve"> - rozumie się przez to spójność dzi</w:t>
      </w:r>
      <w:r w:rsidR="001D2599" w:rsidRPr="006C54C4">
        <w:rPr>
          <w:rFonts w:asciiTheme="minorHAnsi" w:hAnsiTheme="minorHAnsi" w:cstheme="minorHAnsi"/>
        </w:rPr>
        <w:t xml:space="preserve">ałań przedstawionych w ofercie </w:t>
      </w:r>
      <w:r w:rsidRPr="006C54C4">
        <w:rPr>
          <w:rFonts w:asciiTheme="minorHAnsi" w:hAnsiTheme="minorHAnsi" w:cstheme="minorHAnsi"/>
        </w:rPr>
        <w:t>z bieżącą działalnością statutową Podmiotu;</w:t>
      </w:r>
    </w:p>
    <w:p w14:paraId="0B171F07" w14:textId="77777777" w:rsidR="00DD1660" w:rsidRPr="006C54C4" w:rsidRDefault="00F45B35">
      <w:pPr>
        <w:numPr>
          <w:ilvl w:val="0"/>
          <w:numId w:val="10"/>
        </w:numPr>
        <w:spacing w:line="360" w:lineRule="auto"/>
        <w:ind w:left="426" w:hanging="284"/>
        <w:rPr>
          <w:rFonts w:asciiTheme="minorHAnsi" w:hAnsiTheme="minorHAnsi" w:cstheme="minorHAnsi"/>
        </w:rPr>
      </w:pPr>
      <w:r w:rsidRPr="006C54C4">
        <w:rPr>
          <w:rFonts w:asciiTheme="minorHAnsi" w:hAnsiTheme="minorHAnsi" w:cstheme="minorHAnsi"/>
          <w:b/>
        </w:rPr>
        <w:t>konkursie</w:t>
      </w:r>
      <w:r w:rsidRPr="006C54C4">
        <w:rPr>
          <w:rFonts w:asciiTheme="minorHAnsi" w:hAnsiTheme="minorHAnsi" w:cstheme="minorHAnsi"/>
        </w:rPr>
        <w:t xml:space="preserve"> </w:t>
      </w:r>
      <w:r w:rsidRPr="006C54C4">
        <w:rPr>
          <w:rFonts w:asciiTheme="minorHAnsi" w:hAnsiTheme="minorHAnsi" w:cstheme="minorHAnsi"/>
          <w:b/>
        </w:rPr>
        <w:t>EBO</w:t>
      </w:r>
      <w:r w:rsidRPr="006C54C4">
        <w:rPr>
          <w:rFonts w:asciiTheme="minorHAnsi" w:hAnsiTheme="minorHAnsi" w:cstheme="minorHAnsi"/>
        </w:rPr>
        <w:t xml:space="preserve"> - rozumie się przez to otwarty konkurs ofert, o którym mowa w art. 11 ust. 2 Ustawy z dnia 24 kwietnia 2003 roku o d</w:t>
      </w:r>
      <w:r w:rsidR="001D2599" w:rsidRPr="006C54C4">
        <w:rPr>
          <w:rFonts w:asciiTheme="minorHAnsi" w:hAnsiTheme="minorHAnsi" w:cstheme="minorHAnsi"/>
        </w:rPr>
        <w:t xml:space="preserve">ziałalności pożytku publicznego </w:t>
      </w:r>
      <w:r w:rsidRPr="006C54C4">
        <w:rPr>
          <w:rFonts w:asciiTheme="minorHAnsi" w:hAnsiTheme="minorHAnsi" w:cstheme="minorHAnsi"/>
        </w:rPr>
        <w:t>i</w:t>
      </w:r>
      <w:r w:rsidR="00897E9C" w:rsidRPr="006C54C4">
        <w:rPr>
          <w:rFonts w:asciiTheme="minorHAnsi" w:hAnsiTheme="minorHAnsi" w:cstheme="minorHAnsi"/>
        </w:rPr>
        <w:t> </w:t>
      </w:r>
      <w:r w:rsidRPr="006C54C4">
        <w:rPr>
          <w:rFonts w:asciiTheme="minorHAnsi" w:hAnsiTheme="minorHAnsi" w:cstheme="minorHAnsi"/>
        </w:rPr>
        <w:t>o</w:t>
      </w:r>
      <w:r w:rsidR="00897E9C" w:rsidRPr="006C54C4">
        <w:rPr>
          <w:rFonts w:asciiTheme="minorHAnsi" w:hAnsiTheme="minorHAnsi" w:cstheme="minorHAnsi"/>
        </w:rPr>
        <w:t> </w:t>
      </w:r>
      <w:r w:rsidRPr="006C54C4">
        <w:rPr>
          <w:rFonts w:asciiTheme="minorHAnsi" w:hAnsiTheme="minorHAnsi" w:cstheme="minorHAnsi"/>
        </w:rPr>
        <w:t>wo</w:t>
      </w:r>
      <w:r w:rsidR="001D2599" w:rsidRPr="006C54C4">
        <w:rPr>
          <w:rFonts w:asciiTheme="minorHAnsi" w:hAnsiTheme="minorHAnsi" w:cstheme="minorHAnsi"/>
        </w:rPr>
        <w:t>lontari</w:t>
      </w:r>
      <w:r w:rsidRPr="006C54C4">
        <w:rPr>
          <w:rFonts w:asciiTheme="minorHAnsi" w:hAnsiTheme="minorHAnsi" w:cstheme="minorHAnsi"/>
        </w:rPr>
        <w:t>acie, na realizację zadań w sferze pożytku publicznego w zakresie nabycia i/lub podnoszenia kwalifikacji/kompetencji osób dorosłych, za wyjątkiem form kształcenia w zakresie języków obcych oraz technologii informacyjno-komunikacyjnych (TIK) w związku z realizacją Europejskiego Budżetu Obywatelskiego;</w:t>
      </w:r>
    </w:p>
    <w:p w14:paraId="110DFE00" w14:textId="77777777" w:rsidR="00F45B35" w:rsidRPr="006C54C4" w:rsidRDefault="00F45B35" w:rsidP="008D2B9C">
      <w:pPr>
        <w:numPr>
          <w:ilvl w:val="0"/>
          <w:numId w:val="10"/>
        </w:numPr>
        <w:spacing w:line="360" w:lineRule="auto"/>
        <w:ind w:left="567" w:hanging="425"/>
        <w:rPr>
          <w:rFonts w:asciiTheme="minorHAnsi" w:hAnsiTheme="minorHAnsi" w:cstheme="minorHAnsi"/>
        </w:rPr>
      </w:pPr>
      <w:r w:rsidRPr="006C54C4">
        <w:rPr>
          <w:rFonts w:asciiTheme="minorHAnsi" w:eastAsia="Calibri" w:hAnsiTheme="minorHAnsi" w:cstheme="minorHAnsi"/>
          <w:b/>
        </w:rPr>
        <w:t xml:space="preserve">kwalifikacjach </w:t>
      </w:r>
      <w:r w:rsidRPr="006C54C4">
        <w:rPr>
          <w:rFonts w:asciiTheme="minorHAnsi" w:hAnsiTheme="minorHAnsi" w:cstheme="minorHAnsi"/>
        </w:rPr>
        <w:t xml:space="preserve">- rozumie się przez </w:t>
      </w:r>
      <w:r w:rsidRPr="006C54C4">
        <w:rPr>
          <w:rFonts w:asciiTheme="minorHAnsi" w:eastAsia="Calibri" w:hAnsiTheme="minorHAnsi" w:cstheme="minorHAnsi"/>
        </w:rPr>
        <w:t xml:space="preserve">to </w:t>
      </w:r>
      <w:r w:rsidRPr="006C54C4">
        <w:rPr>
          <w:rFonts w:asciiTheme="minorHAnsi" w:eastAsia="Calibri" w:hAnsiTheme="minorHAnsi" w:cstheme="minorHAnsi"/>
          <w:iCs/>
        </w:rPr>
        <w:t xml:space="preserve">formalny wynik oceny i walidacji, który uzyskuje się </w:t>
      </w:r>
      <w:r w:rsidR="006C54C4">
        <w:rPr>
          <w:rFonts w:asciiTheme="minorHAnsi" w:eastAsia="Calibri" w:hAnsiTheme="minorHAnsi" w:cstheme="minorHAnsi"/>
          <w:iCs/>
        </w:rPr>
        <w:br/>
      </w:r>
      <w:r w:rsidRPr="006C54C4">
        <w:rPr>
          <w:rFonts w:asciiTheme="minorHAnsi" w:eastAsia="Calibri" w:hAnsiTheme="minorHAnsi" w:cstheme="minorHAnsi"/>
          <w:iCs/>
        </w:rPr>
        <w:t>w sytuacji, kiedy właściwy organ uznaje, że dana osoba osiągnęła efekty uczenia się spełniające określone standardy. Powyższe nastąpi poprzez certyfikację;</w:t>
      </w:r>
    </w:p>
    <w:p w14:paraId="60D61127" w14:textId="77777777" w:rsidR="00F45B35" w:rsidRPr="006C54C4" w:rsidRDefault="00F45B35" w:rsidP="008D2B9C">
      <w:pPr>
        <w:numPr>
          <w:ilvl w:val="0"/>
          <w:numId w:val="10"/>
        </w:numPr>
        <w:spacing w:line="360" w:lineRule="auto"/>
        <w:ind w:left="567" w:hanging="425"/>
        <w:rPr>
          <w:rFonts w:asciiTheme="minorHAnsi" w:hAnsiTheme="minorHAnsi" w:cstheme="minorHAnsi"/>
        </w:rPr>
      </w:pPr>
      <w:r w:rsidRPr="006C54C4">
        <w:rPr>
          <w:rFonts w:asciiTheme="minorHAnsi" w:hAnsiTheme="minorHAnsi" w:cstheme="minorHAnsi"/>
          <w:b/>
        </w:rPr>
        <w:t>Marszałku</w:t>
      </w:r>
      <w:r w:rsidRPr="006C54C4">
        <w:rPr>
          <w:rFonts w:asciiTheme="minorHAnsi" w:hAnsiTheme="minorHAnsi" w:cstheme="minorHAnsi"/>
        </w:rPr>
        <w:t xml:space="preserve"> - rozumie się przez to Marszałka Województwa Opolskiego;</w:t>
      </w:r>
    </w:p>
    <w:p w14:paraId="0F5CE621" w14:textId="77777777" w:rsidR="006C54C4" w:rsidRPr="006C54C4" w:rsidRDefault="00F45B35" w:rsidP="006C54C4">
      <w:pPr>
        <w:numPr>
          <w:ilvl w:val="0"/>
          <w:numId w:val="10"/>
        </w:numPr>
        <w:spacing w:line="360" w:lineRule="auto"/>
        <w:ind w:left="567" w:hanging="425"/>
        <w:rPr>
          <w:rFonts w:asciiTheme="minorHAnsi" w:hAnsiTheme="minorHAnsi" w:cstheme="minorHAnsi"/>
          <w:bCs/>
        </w:rPr>
      </w:pPr>
      <w:r w:rsidRPr="006C54C4">
        <w:rPr>
          <w:rFonts w:asciiTheme="minorHAnsi" w:hAnsiTheme="minorHAnsi" w:cstheme="minorHAnsi"/>
          <w:b/>
        </w:rPr>
        <w:t>Ofercie</w:t>
      </w:r>
      <w:r w:rsidR="009D6D3F" w:rsidRPr="006C54C4">
        <w:rPr>
          <w:rFonts w:asciiTheme="minorHAnsi" w:hAnsiTheme="minorHAnsi" w:cstheme="minorHAnsi"/>
          <w:b/>
        </w:rPr>
        <w:t xml:space="preserve"> </w:t>
      </w:r>
      <w:r w:rsidR="009D6D3F" w:rsidRPr="006C54C4">
        <w:rPr>
          <w:rFonts w:asciiTheme="minorHAnsi" w:hAnsiTheme="minorHAnsi" w:cstheme="minorHAnsi"/>
        </w:rPr>
        <w:t>-</w:t>
      </w:r>
      <w:r w:rsidR="009D6D3F" w:rsidRPr="006C54C4">
        <w:rPr>
          <w:rFonts w:asciiTheme="minorHAnsi" w:hAnsiTheme="minorHAnsi" w:cstheme="minorHAnsi"/>
          <w:b/>
        </w:rPr>
        <w:t xml:space="preserve"> </w:t>
      </w:r>
      <w:r w:rsidRPr="006C54C4">
        <w:rPr>
          <w:rFonts w:asciiTheme="minorHAnsi" w:hAnsiTheme="minorHAnsi" w:cstheme="minorHAnsi"/>
          <w:bCs/>
        </w:rPr>
        <w:t>rozumie się przez ofertę, o której mowa w art. 14 Ustawy z dnia 24 kwietnia 2003 roku o działalności pożytku publicznego i o wolontariacie;</w:t>
      </w:r>
    </w:p>
    <w:p w14:paraId="4F036B0E" w14:textId="79467548" w:rsidR="003276B5" w:rsidRPr="00507DA8" w:rsidRDefault="00F661D4" w:rsidP="003276B5">
      <w:pPr>
        <w:numPr>
          <w:ilvl w:val="0"/>
          <w:numId w:val="10"/>
        </w:numPr>
        <w:spacing w:line="360" w:lineRule="auto"/>
        <w:ind w:left="567" w:hanging="425"/>
        <w:rPr>
          <w:rFonts w:asciiTheme="minorHAnsi" w:hAnsiTheme="minorHAnsi" w:cstheme="minorHAnsi"/>
          <w:bCs/>
        </w:rPr>
      </w:pPr>
      <w:r w:rsidRPr="006C54C4">
        <w:rPr>
          <w:rFonts w:asciiTheme="minorHAnsi" w:hAnsiTheme="minorHAnsi" w:cstheme="minorHAnsi"/>
          <w:b/>
          <w:bCs/>
        </w:rPr>
        <w:t>Osob</w:t>
      </w:r>
      <w:r w:rsidR="0074773E">
        <w:rPr>
          <w:rFonts w:asciiTheme="minorHAnsi" w:hAnsiTheme="minorHAnsi" w:cstheme="minorHAnsi"/>
          <w:b/>
          <w:bCs/>
        </w:rPr>
        <w:t>ie</w:t>
      </w:r>
      <w:r w:rsidRPr="006C54C4">
        <w:rPr>
          <w:rFonts w:asciiTheme="minorHAnsi" w:hAnsiTheme="minorHAnsi" w:cstheme="minorHAnsi"/>
          <w:b/>
          <w:bCs/>
        </w:rPr>
        <w:t xml:space="preserve"> uprawnion</w:t>
      </w:r>
      <w:r w:rsidR="0074773E">
        <w:rPr>
          <w:rFonts w:asciiTheme="minorHAnsi" w:hAnsiTheme="minorHAnsi" w:cstheme="minorHAnsi"/>
          <w:b/>
          <w:bCs/>
        </w:rPr>
        <w:t>ej</w:t>
      </w:r>
      <w:r w:rsidRPr="006C54C4">
        <w:rPr>
          <w:rFonts w:asciiTheme="minorHAnsi" w:hAnsiTheme="minorHAnsi" w:cstheme="minorHAnsi"/>
          <w:b/>
          <w:bCs/>
        </w:rPr>
        <w:t xml:space="preserve"> do głosowania</w:t>
      </w:r>
      <w:r w:rsidR="00730419" w:rsidRPr="006C54C4">
        <w:rPr>
          <w:rFonts w:asciiTheme="minorHAnsi" w:hAnsiTheme="minorHAnsi" w:cstheme="minorHAnsi"/>
          <w:bCs/>
        </w:rPr>
        <w:t xml:space="preserve">  - rozumie się przez to osobę dorosłą w wieku 18 lat </w:t>
      </w:r>
      <w:r w:rsidR="006C54C4">
        <w:rPr>
          <w:rFonts w:asciiTheme="minorHAnsi" w:hAnsiTheme="minorHAnsi" w:cstheme="minorHAnsi"/>
          <w:bCs/>
        </w:rPr>
        <w:br/>
      </w:r>
      <w:r w:rsidR="00730419" w:rsidRPr="006C54C4">
        <w:rPr>
          <w:rFonts w:asciiTheme="minorHAnsi" w:hAnsiTheme="minorHAnsi" w:cstheme="minorHAnsi"/>
          <w:bCs/>
        </w:rPr>
        <w:t xml:space="preserve">i więcej, zamieszkującą w rozumieniu przepisów ustawy Kodeks cywilny na terenie Województwa. </w:t>
      </w:r>
      <w:r w:rsidR="00730419" w:rsidRPr="006C54C4">
        <w:rPr>
          <w:rFonts w:asciiTheme="minorHAnsi" w:eastAsia="Calibri" w:hAnsiTheme="minorHAnsi" w:cstheme="minorHAnsi"/>
          <w:bCs/>
          <w:lang w:eastAsia="en-US"/>
        </w:rPr>
        <w:t xml:space="preserve">Miejscem zamieszkania jest miejscowość w Województwie, w której osoba ta przebywa </w:t>
      </w:r>
      <w:r w:rsidR="00730419" w:rsidRPr="006C54C4">
        <w:rPr>
          <w:rFonts w:asciiTheme="minorHAnsi" w:eastAsia="Calibri" w:hAnsiTheme="minorHAnsi" w:cstheme="minorHAnsi"/>
          <w:lang w:eastAsia="en-US"/>
        </w:rPr>
        <w:t>z zamiarem stałego pobytu</w:t>
      </w:r>
      <w:r w:rsidR="006C54C4">
        <w:rPr>
          <w:rFonts w:asciiTheme="minorHAnsi" w:eastAsia="Calibri" w:hAnsiTheme="minorHAnsi" w:cstheme="minorHAnsi"/>
          <w:lang w:eastAsia="en-US"/>
        </w:rPr>
        <w:t>;</w:t>
      </w:r>
    </w:p>
    <w:p w14:paraId="512EE9E7" w14:textId="77777777" w:rsidR="00F45B35" w:rsidRPr="006C54C4" w:rsidRDefault="00F45B35" w:rsidP="008D2B9C">
      <w:pPr>
        <w:numPr>
          <w:ilvl w:val="0"/>
          <w:numId w:val="10"/>
        </w:numPr>
        <w:spacing w:line="360" w:lineRule="auto"/>
        <w:ind w:left="567" w:hanging="425"/>
        <w:rPr>
          <w:rFonts w:asciiTheme="minorHAnsi" w:hAnsiTheme="minorHAnsi" w:cstheme="minorHAnsi"/>
          <w:b/>
        </w:rPr>
      </w:pPr>
      <w:r w:rsidRPr="006C54C4">
        <w:rPr>
          <w:rFonts w:asciiTheme="minorHAnsi" w:hAnsiTheme="minorHAnsi" w:cstheme="minorHAnsi"/>
          <w:b/>
        </w:rPr>
        <w:t>Podmiotach</w:t>
      </w:r>
      <w:r w:rsidRPr="006C54C4">
        <w:rPr>
          <w:rFonts w:asciiTheme="minorHAnsi" w:hAnsiTheme="minorHAnsi" w:cstheme="minorHAnsi"/>
        </w:rPr>
        <w:t xml:space="preserve"> -</w:t>
      </w:r>
      <w:r w:rsidRPr="006C54C4">
        <w:rPr>
          <w:rFonts w:asciiTheme="minorHAnsi" w:hAnsiTheme="minorHAnsi" w:cstheme="minorHAnsi"/>
          <w:b/>
        </w:rPr>
        <w:t xml:space="preserve"> </w:t>
      </w:r>
      <w:r w:rsidRPr="006C54C4">
        <w:rPr>
          <w:rFonts w:asciiTheme="minorHAnsi" w:hAnsiTheme="minorHAnsi" w:cstheme="minorHAnsi"/>
        </w:rPr>
        <w:t xml:space="preserve">rozumie się przez to organizacje pozarządowe lub podmioty prowadzące działalność pożytku publicznego, o których mowa w art. 3 ust. 2 i ust. 3 Ustawy z dnia </w:t>
      </w:r>
      <w:r w:rsidR="003276B5">
        <w:rPr>
          <w:rFonts w:asciiTheme="minorHAnsi" w:hAnsiTheme="minorHAnsi" w:cstheme="minorHAnsi"/>
        </w:rPr>
        <w:br/>
      </w:r>
      <w:r w:rsidRPr="006C54C4">
        <w:rPr>
          <w:rFonts w:asciiTheme="minorHAnsi" w:hAnsiTheme="minorHAnsi" w:cstheme="minorHAnsi"/>
        </w:rPr>
        <w:t>24 kwietnia 2003 roku o działalności pożytku publicznego i o wolontariacie</w:t>
      </w:r>
      <w:r w:rsidRPr="006C54C4">
        <w:rPr>
          <w:rFonts w:asciiTheme="minorHAnsi" w:hAnsiTheme="minorHAnsi" w:cstheme="minorHAnsi"/>
          <w:bCs/>
        </w:rPr>
        <w:t xml:space="preserve">, (Oferentach </w:t>
      </w:r>
      <w:r w:rsidR="003276B5">
        <w:rPr>
          <w:rFonts w:asciiTheme="minorHAnsi" w:hAnsiTheme="minorHAnsi" w:cstheme="minorHAnsi"/>
          <w:bCs/>
        </w:rPr>
        <w:br/>
      </w:r>
      <w:r w:rsidRPr="006C54C4">
        <w:rPr>
          <w:rFonts w:asciiTheme="minorHAnsi" w:hAnsiTheme="minorHAnsi" w:cstheme="minorHAnsi"/>
          <w:bCs/>
        </w:rPr>
        <w:lastRenderedPageBreak/>
        <w:t>w rozumieniu</w:t>
      </w:r>
      <w:r w:rsidRPr="006C54C4">
        <w:rPr>
          <w:rFonts w:asciiTheme="minorHAnsi" w:hAnsiTheme="minorHAnsi" w:cstheme="minorHAnsi"/>
        </w:rPr>
        <w:t xml:space="preserve"> Zasad udzielania wsparcia dla działania 9.4 – Wsparcie kształcenia ustawicznego w ramach Europejskiego Budżetu Obywatelskiego RPO WO 2014-2020);</w:t>
      </w:r>
    </w:p>
    <w:p w14:paraId="0FD01963" w14:textId="77777777" w:rsidR="00F45B35" w:rsidRPr="006C54C4" w:rsidRDefault="00F45B35" w:rsidP="008D2B9C">
      <w:pPr>
        <w:numPr>
          <w:ilvl w:val="0"/>
          <w:numId w:val="10"/>
        </w:numPr>
        <w:spacing w:line="360" w:lineRule="auto"/>
        <w:ind w:left="567" w:hanging="425"/>
        <w:rPr>
          <w:rFonts w:asciiTheme="minorHAnsi" w:hAnsiTheme="minorHAnsi" w:cstheme="minorHAnsi"/>
          <w:b/>
        </w:rPr>
      </w:pPr>
      <w:r w:rsidRPr="006C54C4">
        <w:rPr>
          <w:rFonts w:asciiTheme="minorHAnsi" w:hAnsiTheme="minorHAnsi" w:cstheme="minorHAnsi"/>
          <w:b/>
        </w:rPr>
        <w:t>podwykonawcy</w:t>
      </w:r>
      <w:r w:rsidRPr="006C54C4">
        <w:rPr>
          <w:rFonts w:asciiTheme="minorHAnsi" w:hAnsiTheme="minorHAnsi" w:cstheme="minorHAnsi"/>
        </w:rPr>
        <w:t xml:space="preserve"> - rozumie się przez to podmiot, o którym mowa w art. 16 ust. 4 Ustawy </w:t>
      </w:r>
      <w:r w:rsidR="003276B5">
        <w:rPr>
          <w:rFonts w:asciiTheme="minorHAnsi" w:hAnsiTheme="minorHAnsi" w:cstheme="minorHAnsi"/>
        </w:rPr>
        <w:br/>
      </w:r>
      <w:r w:rsidRPr="006C54C4">
        <w:rPr>
          <w:rFonts w:asciiTheme="minorHAnsi" w:hAnsiTheme="minorHAnsi" w:cstheme="minorHAnsi"/>
        </w:rPr>
        <w:t xml:space="preserve">z dnia 24 kwietnia 2003 roku o działalności pożytku publicznego i o wolontariacie, niebędący stroną umowy na realizację zadania publicznego, wykonujący część tego zadania. Zakres zadania publicznego realizowany przez podwykonawcę winien być określony </w:t>
      </w:r>
      <w:r w:rsidR="003276B5">
        <w:rPr>
          <w:rFonts w:asciiTheme="minorHAnsi" w:hAnsiTheme="minorHAnsi" w:cstheme="minorHAnsi"/>
        </w:rPr>
        <w:br/>
      </w:r>
      <w:r w:rsidRPr="006C54C4">
        <w:rPr>
          <w:rFonts w:asciiTheme="minorHAnsi" w:hAnsiTheme="minorHAnsi" w:cstheme="minorHAnsi"/>
        </w:rPr>
        <w:t>w ofercie. Planowane podzlecenie musi być finansowane z dotacji;</w:t>
      </w:r>
    </w:p>
    <w:p w14:paraId="3D6AB5F8" w14:textId="77777777" w:rsidR="00F45B35" w:rsidRPr="006C54C4" w:rsidRDefault="00F45B35" w:rsidP="008D2B9C">
      <w:pPr>
        <w:numPr>
          <w:ilvl w:val="0"/>
          <w:numId w:val="10"/>
        </w:numPr>
        <w:spacing w:line="360" w:lineRule="auto"/>
        <w:ind w:left="567" w:hanging="425"/>
        <w:rPr>
          <w:rFonts w:asciiTheme="minorHAnsi" w:hAnsiTheme="minorHAnsi" w:cstheme="minorHAnsi"/>
          <w:b/>
        </w:rPr>
      </w:pPr>
      <w:r w:rsidRPr="006C54C4">
        <w:rPr>
          <w:rFonts w:asciiTheme="minorHAnsi" w:hAnsiTheme="minorHAnsi" w:cstheme="minorHAnsi"/>
          <w:b/>
        </w:rPr>
        <w:t xml:space="preserve">programie współpracy </w:t>
      </w:r>
      <w:r w:rsidRPr="006C54C4">
        <w:rPr>
          <w:rFonts w:asciiTheme="minorHAnsi" w:hAnsiTheme="minorHAnsi" w:cstheme="minorHAnsi"/>
        </w:rPr>
        <w:t>– rozumie się przez to program współpracy Samorządu Województwa Opolskiego z organizacjami pozarządowymi i innymi uprawnionymi podmiotami prowadzącymi działalność pożytku publicznego, uchwalany przez Sejmik Województwa Opolskiego;</w:t>
      </w:r>
    </w:p>
    <w:p w14:paraId="41D3BE1D" w14:textId="77777777" w:rsidR="00F45B35" w:rsidRPr="006C54C4" w:rsidRDefault="00F45B35" w:rsidP="008D2B9C">
      <w:pPr>
        <w:numPr>
          <w:ilvl w:val="0"/>
          <w:numId w:val="10"/>
        </w:numPr>
        <w:spacing w:line="360" w:lineRule="auto"/>
        <w:ind w:left="567" w:hanging="425"/>
        <w:rPr>
          <w:rFonts w:asciiTheme="minorHAnsi" w:hAnsiTheme="minorHAnsi" w:cstheme="minorHAnsi"/>
          <w:b/>
          <w:bCs/>
        </w:rPr>
      </w:pPr>
      <w:r w:rsidRPr="006C54C4">
        <w:rPr>
          <w:rFonts w:asciiTheme="minorHAnsi" w:hAnsiTheme="minorHAnsi" w:cstheme="minorHAnsi"/>
          <w:b/>
        </w:rPr>
        <w:t xml:space="preserve">rezultatach </w:t>
      </w:r>
      <w:r w:rsidRPr="006C54C4">
        <w:rPr>
          <w:rFonts w:asciiTheme="minorHAnsi" w:hAnsiTheme="minorHAnsi" w:cstheme="minorHAnsi"/>
        </w:rPr>
        <w:t>- rozumie się przez to bezpośrednie , mierzalne, konkretne oraz możliwe do osiągnięcia efekty (materialne "produkty" lub "usługi") realizowanych działań, w tym ich wpływ na zmianę społeczną,</w:t>
      </w:r>
      <w:r w:rsidRPr="006C54C4">
        <w:rPr>
          <w:rFonts w:asciiTheme="minorHAnsi" w:hAnsiTheme="minorHAnsi" w:cstheme="minorHAnsi"/>
          <w:b/>
          <w:bCs/>
        </w:rPr>
        <w:t xml:space="preserve"> </w:t>
      </w:r>
      <w:r w:rsidRPr="006C54C4">
        <w:rPr>
          <w:rFonts w:asciiTheme="minorHAnsi" w:hAnsiTheme="minorHAnsi" w:cstheme="minorHAnsi"/>
        </w:rPr>
        <w:t>planowany poziom ich osiągnięcia (wartość docelowa) oraz sposób ich monitorowania. Podmiot winien uwzględnić, czy przewidywane jest wykorzystanie rezultatów osiągniętych w trakcie realizacji zadania w dalszych działaniach organizacji (trwałość rezultatów zadania);</w:t>
      </w:r>
    </w:p>
    <w:p w14:paraId="73314243" w14:textId="77777777" w:rsidR="00F45B35" w:rsidRPr="006C54C4" w:rsidRDefault="00F45B35" w:rsidP="008D2B9C">
      <w:pPr>
        <w:numPr>
          <w:ilvl w:val="0"/>
          <w:numId w:val="10"/>
        </w:numPr>
        <w:spacing w:line="360" w:lineRule="auto"/>
        <w:ind w:left="567" w:hanging="425"/>
        <w:rPr>
          <w:rFonts w:asciiTheme="minorHAnsi" w:hAnsiTheme="minorHAnsi" w:cstheme="minorHAnsi"/>
          <w:b/>
        </w:rPr>
      </w:pPr>
      <w:r w:rsidRPr="006C54C4">
        <w:rPr>
          <w:rFonts w:asciiTheme="minorHAnsi" w:hAnsiTheme="minorHAnsi" w:cstheme="minorHAnsi"/>
          <w:b/>
        </w:rPr>
        <w:t>Sejmiku</w:t>
      </w:r>
      <w:r w:rsidRPr="006C54C4">
        <w:rPr>
          <w:rFonts w:asciiTheme="minorHAnsi" w:hAnsiTheme="minorHAnsi" w:cstheme="minorHAnsi"/>
        </w:rPr>
        <w:t xml:space="preserve"> </w:t>
      </w:r>
      <w:r w:rsidR="000221E4" w:rsidRPr="006C54C4">
        <w:rPr>
          <w:rFonts w:asciiTheme="minorHAnsi" w:hAnsiTheme="minorHAnsi" w:cstheme="minorHAnsi"/>
        </w:rPr>
        <w:t>-</w:t>
      </w:r>
      <w:r w:rsidRPr="006C54C4">
        <w:rPr>
          <w:rFonts w:asciiTheme="minorHAnsi" w:hAnsiTheme="minorHAnsi" w:cstheme="minorHAnsi"/>
        </w:rPr>
        <w:t xml:space="preserve"> rozumie się przez to Sejmik Województwa Opolskiego;</w:t>
      </w:r>
    </w:p>
    <w:p w14:paraId="43C7FB7A" w14:textId="77777777" w:rsidR="00DD1660" w:rsidRPr="006C54C4" w:rsidRDefault="00F45B35">
      <w:pPr>
        <w:numPr>
          <w:ilvl w:val="0"/>
          <w:numId w:val="10"/>
        </w:numPr>
        <w:spacing w:line="360" w:lineRule="auto"/>
        <w:ind w:left="567" w:hanging="425"/>
        <w:rPr>
          <w:rFonts w:asciiTheme="minorHAnsi" w:hAnsiTheme="minorHAnsi" w:cstheme="minorHAnsi"/>
        </w:rPr>
      </w:pPr>
      <w:r w:rsidRPr="006C54C4">
        <w:rPr>
          <w:rFonts w:asciiTheme="minorHAnsi" w:hAnsiTheme="minorHAnsi" w:cstheme="minorHAnsi"/>
          <w:b/>
        </w:rPr>
        <w:t>sumie kontrolnej</w:t>
      </w:r>
      <w:r w:rsidRPr="006C54C4">
        <w:rPr>
          <w:rFonts w:asciiTheme="minorHAnsi" w:hAnsiTheme="minorHAnsi" w:cstheme="minorHAnsi"/>
        </w:rPr>
        <w:t xml:space="preserve"> - rozumie się przez to ciąg cyfr i liter, pojawiający się w górnym rogu każdej strony oferty wygenerowanej z Aplikacji Generator </w:t>
      </w:r>
      <w:proofErr w:type="spellStart"/>
      <w:r w:rsidRPr="006C54C4">
        <w:rPr>
          <w:rFonts w:asciiTheme="minorHAnsi" w:hAnsiTheme="minorHAnsi" w:cstheme="minorHAnsi"/>
        </w:rPr>
        <w:t>eNGO</w:t>
      </w:r>
      <w:proofErr w:type="spellEnd"/>
      <w:r w:rsidRPr="006C54C4">
        <w:rPr>
          <w:rFonts w:asciiTheme="minorHAnsi" w:hAnsiTheme="minorHAnsi" w:cstheme="minorHAnsi"/>
        </w:rPr>
        <w:t>. Każda zmiana w</w:t>
      </w:r>
      <w:r w:rsidR="000221E4" w:rsidRPr="006C54C4">
        <w:rPr>
          <w:rFonts w:asciiTheme="minorHAnsi" w:hAnsiTheme="minorHAnsi" w:cstheme="minorHAnsi"/>
        </w:rPr>
        <w:t> </w:t>
      </w:r>
      <w:r w:rsidRPr="006C54C4">
        <w:rPr>
          <w:rFonts w:asciiTheme="minorHAnsi" w:hAnsiTheme="minorHAnsi" w:cstheme="minorHAnsi"/>
        </w:rPr>
        <w:t>ofercie powoduje zmianę sumy kontrolnej;</w:t>
      </w:r>
    </w:p>
    <w:p w14:paraId="37444CBF" w14:textId="17828E05" w:rsidR="003276B5" w:rsidRPr="00507DA8" w:rsidRDefault="00F45B35" w:rsidP="003276B5">
      <w:pPr>
        <w:numPr>
          <w:ilvl w:val="0"/>
          <w:numId w:val="10"/>
        </w:numPr>
        <w:spacing w:line="360" w:lineRule="auto"/>
        <w:ind w:left="567" w:hanging="425"/>
        <w:rPr>
          <w:rFonts w:asciiTheme="minorHAnsi" w:hAnsiTheme="minorHAnsi" w:cstheme="minorHAnsi"/>
        </w:rPr>
      </w:pPr>
      <w:r w:rsidRPr="006C54C4">
        <w:rPr>
          <w:rFonts w:asciiTheme="minorHAnsi" w:hAnsiTheme="minorHAnsi" w:cstheme="minorHAnsi"/>
          <w:b/>
        </w:rPr>
        <w:t>syntetycznym opisie zadania publicznego</w:t>
      </w:r>
      <w:r w:rsidRPr="006C54C4">
        <w:rPr>
          <w:rFonts w:asciiTheme="minorHAnsi" w:hAnsiTheme="minorHAnsi" w:cstheme="minorHAnsi"/>
        </w:rPr>
        <w:t xml:space="preserve"> - rozumie się przez to wskazanie i opisanie miejsca realizacji zadania publicznego, grupy docelowej, sposobu rozwiązywania jej problemów/ zaspakajania potrzeb, zasięgu zadania, komplementarności z innymi działaniami podejmowanymi przez Podmiot, ewentualnych odstępstw w realizacji działań, </w:t>
      </w:r>
      <w:proofErr w:type="spellStart"/>
      <w:r w:rsidRPr="006C54C4">
        <w:rPr>
          <w:rFonts w:asciiTheme="minorHAnsi" w:hAnsiTheme="minorHAnsi" w:cstheme="minorHAnsi"/>
        </w:rPr>
        <w:t>ryzyk</w:t>
      </w:r>
      <w:proofErr w:type="spellEnd"/>
      <w:r w:rsidRPr="006C54C4">
        <w:rPr>
          <w:rFonts w:asciiTheme="minorHAnsi" w:hAnsiTheme="minorHAnsi" w:cstheme="minorHAnsi"/>
        </w:rPr>
        <w:t xml:space="preserve"> mogących wystąpić przy realizacji zadania oraz dostępności dla osób ze</w:t>
      </w:r>
      <w:r w:rsidR="000221E4" w:rsidRPr="006C54C4">
        <w:rPr>
          <w:rFonts w:asciiTheme="minorHAnsi" w:hAnsiTheme="minorHAnsi" w:cstheme="minorHAnsi"/>
        </w:rPr>
        <w:t> </w:t>
      </w:r>
      <w:r w:rsidRPr="006C54C4">
        <w:rPr>
          <w:rFonts w:asciiTheme="minorHAnsi" w:hAnsiTheme="minorHAnsi" w:cstheme="minorHAnsi"/>
        </w:rPr>
        <w:t>szczególnymi potrzebami, w tym osób z niepełnosprawnościami;</w:t>
      </w:r>
    </w:p>
    <w:p w14:paraId="52411CF1" w14:textId="77777777" w:rsidR="00F45B35" w:rsidRPr="006C54C4" w:rsidRDefault="00F45B35" w:rsidP="008D2B9C">
      <w:pPr>
        <w:numPr>
          <w:ilvl w:val="0"/>
          <w:numId w:val="10"/>
        </w:numPr>
        <w:spacing w:line="360" w:lineRule="auto"/>
        <w:rPr>
          <w:rFonts w:asciiTheme="minorHAnsi" w:hAnsiTheme="minorHAnsi" w:cstheme="minorHAnsi"/>
        </w:rPr>
      </w:pPr>
      <w:bookmarkStart w:id="3" w:name="_Hlk74822188"/>
      <w:r w:rsidRPr="006C54C4">
        <w:rPr>
          <w:rFonts w:asciiTheme="minorHAnsi" w:hAnsiTheme="minorHAnsi" w:cstheme="minorHAnsi"/>
          <w:b/>
          <w:bCs/>
        </w:rPr>
        <w:t>TIK</w:t>
      </w:r>
      <w:r w:rsidRPr="006C54C4">
        <w:rPr>
          <w:rFonts w:asciiTheme="minorHAnsi" w:hAnsiTheme="minorHAnsi" w:cstheme="minorHAnsi"/>
        </w:rPr>
        <w:t xml:space="preserve"> - rozumie się przez to kompetencje cyfrowe w zakresie technologii informacyjno-komunikacyjnych</w:t>
      </w:r>
      <w:r w:rsidRPr="006C54C4">
        <w:rPr>
          <w:rStyle w:val="Odwoanieprzypisudolnego"/>
          <w:rFonts w:asciiTheme="minorHAnsi" w:hAnsiTheme="minorHAnsi" w:cstheme="minorHAnsi"/>
        </w:rPr>
        <w:footnoteReference w:id="1"/>
      </w:r>
      <w:r w:rsidRPr="006C54C4">
        <w:rPr>
          <w:rFonts w:asciiTheme="minorHAnsi" w:hAnsiTheme="minorHAnsi" w:cstheme="minorHAnsi"/>
        </w:rPr>
        <w:t xml:space="preserve"> jako zdolność do:</w:t>
      </w:r>
    </w:p>
    <w:p w14:paraId="2700366C" w14:textId="77777777" w:rsidR="00F45B35" w:rsidRPr="006C54C4" w:rsidRDefault="00F45B35" w:rsidP="008D2B9C">
      <w:pPr>
        <w:pStyle w:val="Akapitzlist"/>
        <w:numPr>
          <w:ilvl w:val="1"/>
          <w:numId w:val="32"/>
        </w:numPr>
        <w:spacing w:after="0" w:line="360" w:lineRule="auto"/>
        <w:ind w:left="993" w:hanging="284"/>
        <w:rPr>
          <w:rFonts w:asciiTheme="minorHAnsi" w:hAnsiTheme="minorHAnsi" w:cstheme="minorHAnsi"/>
          <w:sz w:val="24"/>
          <w:szCs w:val="24"/>
        </w:rPr>
      </w:pPr>
      <w:r w:rsidRPr="006C54C4">
        <w:rPr>
          <w:rFonts w:asciiTheme="minorHAnsi" w:hAnsiTheme="minorHAnsi" w:cstheme="minorHAnsi"/>
          <w:sz w:val="24"/>
          <w:szCs w:val="24"/>
        </w:rPr>
        <w:t>przetwarzania (wyszukiwania, oceny, przechowywania) informacji;</w:t>
      </w:r>
    </w:p>
    <w:p w14:paraId="4E34A427" w14:textId="77777777" w:rsidR="00F45B35" w:rsidRPr="006C54C4" w:rsidRDefault="00F45B35" w:rsidP="008D2B9C">
      <w:pPr>
        <w:pStyle w:val="Akapitzlist"/>
        <w:numPr>
          <w:ilvl w:val="1"/>
          <w:numId w:val="32"/>
        </w:numPr>
        <w:spacing w:after="0" w:line="360" w:lineRule="auto"/>
        <w:ind w:left="993" w:hanging="284"/>
        <w:rPr>
          <w:rFonts w:asciiTheme="minorHAnsi" w:hAnsiTheme="minorHAnsi" w:cstheme="minorHAnsi"/>
          <w:sz w:val="24"/>
          <w:szCs w:val="24"/>
        </w:rPr>
      </w:pPr>
      <w:r w:rsidRPr="006C54C4">
        <w:rPr>
          <w:rFonts w:asciiTheme="minorHAnsi" w:hAnsiTheme="minorHAnsi" w:cstheme="minorHAnsi"/>
          <w:sz w:val="24"/>
          <w:szCs w:val="24"/>
        </w:rPr>
        <w:lastRenderedPageBreak/>
        <w:t xml:space="preserve">komunikacji (wchodzenia w cyfrowe interakcje, dzielenia się informacjami, znajomość etykiety i umiejętność zarządzania cyfrową tożsamością); </w:t>
      </w:r>
    </w:p>
    <w:p w14:paraId="548A3A9E" w14:textId="77777777" w:rsidR="009D6D3F" w:rsidRPr="006C54C4" w:rsidRDefault="00F45B35" w:rsidP="009D6D3F">
      <w:pPr>
        <w:pStyle w:val="Akapitzlist"/>
        <w:numPr>
          <w:ilvl w:val="1"/>
          <w:numId w:val="32"/>
        </w:numPr>
        <w:spacing w:after="0" w:line="360" w:lineRule="auto"/>
        <w:ind w:left="993" w:hanging="284"/>
        <w:rPr>
          <w:rFonts w:asciiTheme="minorHAnsi" w:hAnsiTheme="minorHAnsi" w:cstheme="minorHAnsi"/>
          <w:sz w:val="24"/>
          <w:szCs w:val="24"/>
        </w:rPr>
      </w:pPr>
      <w:r w:rsidRPr="006C54C4">
        <w:rPr>
          <w:rFonts w:asciiTheme="minorHAnsi" w:hAnsiTheme="minorHAnsi" w:cstheme="minorHAnsi"/>
          <w:sz w:val="24"/>
          <w:szCs w:val="24"/>
        </w:rPr>
        <w:t xml:space="preserve">tworzenia cyfrowej informacji (w tym również umiejętność programowania </w:t>
      </w:r>
      <w:r w:rsidR="00F661D4" w:rsidRPr="006C54C4">
        <w:rPr>
          <w:rFonts w:asciiTheme="minorHAnsi" w:hAnsiTheme="minorHAnsi" w:cstheme="minorHAnsi"/>
          <w:sz w:val="24"/>
          <w:szCs w:val="24"/>
        </w:rPr>
        <w:t>i</w:t>
      </w:r>
      <w:r w:rsidR="00F661D4" w:rsidRPr="006C54C4">
        <w:rPr>
          <w:rFonts w:asciiTheme="minorHAnsi" w:hAnsiTheme="minorHAnsi" w:cstheme="minorHAnsi"/>
          <w:i/>
          <w:iCs/>
          <w:sz w:val="24"/>
          <w:szCs w:val="24"/>
        </w:rPr>
        <w:t> </w:t>
      </w:r>
      <w:r w:rsidR="00F661D4" w:rsidRPr="006C54C4">
        <w:rPr>
          <w:rFonts w:asciiTheme="minorHAnsi" w:hAnsiTheme="minorHAnsi" w:cstheme="minorHAnsi"/>
          <w:sz w:val="24"/>
          <w:szCs w:val="24"/>
        </w:rPr>
        <w:t>znajomość zagadnień praw autorskich);</w:t>
      </w:r>
    </w:p>
    <w:p w14:paraId="55F7A00E" w14:textId="77777777" w:rsidR="009D6D3F" w:rsidRPr="006C54C4" w:rsidRDefault="00F45B35" w:rsidP="009D6D3F">
      <w:pPr>
        <w:pStyle w:val="Akapitzlist"/>
        <w:numPr>
          <w:ilvl w:val="1"/>
          <w:numId w:val="32"/>
        </w:numPr>
        <w:spacing w:after="0" w:line="360" w:lineRule="auto"/>
        <w:ind w:left="993" w:hanging="284"/>
        <w:rPr>
          <w:rFonts w:asciiTheme="minorHAnsi" w:hAnsiTheme="minorHAnsi" w:cstheme="minorHAnsi"/>
          <w:sz w:val="24"/>
          <w:szCs w:val="24"/>
        </w:rPr>
      </w:pPr>
      <w:r w:rsidRPr="006C54C4">
        <w:rPr>
          <w:rFonts w:asciiTheme="minorHAnsi" w:hAnsiTheme="minorHAnsi" w:cstheme="minorHAnsi"/>
          <w:sz w:val="24"/>
          <w:szCs w:val="24"/>
        </w:rPr>
        <w:t>zachowania bezpieczeństwa (ochrony cyfrowych urządzeń, danych, własnej tożsamości, zdrowia i środowiska);</w:t>
      </w:r>
    </w:p>
    <w:p w14:paraId="17C41F11" w14:textId="77777777" w:rsidR="009D6D3F" w:rsidRPr="006C54C4" w:rsidRDefault="00F45B35" w:rsidP="009D6D3F">
      <w:pPr>
        <w:pStyle w:val="Akapitzlist"/>
        <w:numPr>
          <w:ilvl w:val="1"/>
          <w:numId w:val="32"/>
        </w:numPr>
        <w:spacing w:after="0" w:line="360" w:lineRule="auto"/>
        <w:ind w:left="993" w:hanging="284"/>
        <w:rPr>
          <w:rFonts w:asciiTheme="minorHAnsi" w:hAnsiTheme="minorHAnsi" w:cstheme="minorHAnsi"/>
          <w:sz w:val="24"/>
          <w:szCs w:val="24"/>
        </w:rPr>
      </w:pPr>
      <w:r w:rsidRPr="006C54C4">
        <w:rPr>
          <w:rFonts w:asciiTheme="minorHAnsi" w:hAnsiTheme="minorHAnsi" w:cstheme="minorHAnsi"/>
          <w:sz w:val="24"/>
          <w:szCs w:val="24"/>
        </w:rPr>
        <w:t>rozwiązywania problemów (technicznych, identyfikowania sytuacji, w których technologia może pomóc, bycia kreatywnym z użyciem technologii, identyfikowania luk w zakresie kompetencji);</w:t>
      </w:r>
    </w:p>
    <w:p w14:paraId="59E88AD1" w14:textId="77777777" w:rsidR="00DD1660" w:rsidRPr="006C54C4" w:rsidRDefault="00F45B35" w:rsidP="009D6D3F">
      <w:pPr>
        <w:pStyle w:val="Akapitzlist"/>
        <w:numPr>
          <w:ilvl w:val="1"/>
          <w:numId w:val="32"/>
        </w:numPr>
        <w:spacing w:after="0" w:line="360" w:lineRule="auto"/>
        <w:ind w:left="993" w:hanging="284"/>
        <w:rPr>
          <w:rFonts w:asciiTheme="minorHAnsi" w:hAnsiTheme="minorHAnsi" w:cstheme="minorHAnsi"/>
          <w:sz w:val="24"/>
          <w:szCs w:val="24"/>
        </w:rPr>
      </w:pPr>
      <w:r w:rsidRPr="006C54C4">
        <w:rPr>
          <w:rFonts w:asciiTheme="minorHAnsi" w:hAnsiTheme="minorHAnsi" w:cstheme="minorHAnsi"/>
          <w:sz w:val="24"/>
          <w:szCs w:val="24"/>
        </w:rPr>
        <w:t>obsługi komputera i programów komunikacji cyfrowej;</w:t>
      </w:r>
    </w:p>
    <w:bookmarkEnd w:id="3"/>
    <w:p w14:paraId="4922643E" w14:textId="77777777" w:rsidR="00F45B35" w:rsidRPr="006C54C4" w:rsidRDefault="00F45B35" w:rsidP="008D2B9C">
      <w:pPr>
        <w:numPr>
          <w:ilvl w:val="0"/>
          <w:numId w:val="10"/>
        </w:numPr>
        <w:spacing w:line="360" w:lineRule="auto"/>
        <w:rPr>
          <w:rFonts w:asciiTheme="minorHAnsi" w:hAnsiTheme="minorHAnsi" w:cstheme="minorHAnsi"/>
        </w:rPr>
      </w:pPr>
      <w:r w:rsidRPr="006C54C4">
        <w:rPr>
          <w:rFonts w:asciiTheme="minorHAnsi" w:hAnsiTheme="minorHAnsi" w:cstheme="minorHAnsi"/>
          <w:b/>
        </w:rPr>
        <w:t>trwałości rezultatów</w:t>
      </w:r>
      <w:r w:rsidRPr="006C54C4">
        <w:rPr>
          <w:rFonts w:asciiTheme="minorHAnsi" w:hAnsiTheme="minorHAnsi" w:cstheme="minorHAnsi"/>
        </w:rPr>
        <w:t xml:space="preserve"> - rozumie się przez to okres wykorzystania rezultatów osiągniętych</w:t>
      </w:r>
      <w:r w:rsidR="008C6EE2" w:rsidRPr="006C54C4">
        <w:rPr>
          <w:rFonts w:asciiTheme="minorHAnsi" w:hAnsiTheme="minorHAnsi" w:cstheme="minorHAnsi"/>
        </w:rPr>
        <w:t xml:space="preserve"> </w:t>
      </w:r>
      <w:r w:rsidR="003276B5">
        <w:rPr>
          <w:rFonts w:asciiTheme="minorHAnsi" w:hAnsiTheme="minorHAnsi" w:cstheme="minorHAnsi"/>
        </w:rPr>
        <w:br/>
      </w:r>
      <w:r w:rsidRPr="006C54C4">
        <w:rPr>
          <w:rFonts w:asciiTheme="minorHAnsi" w:hAnsiTheme="minorHAnsi" w:cstheme="minorHAnsi"/>
        </w:rPr>
        <w:t>w trakcie realizacji oferty w dalszych działaniach Podmiotu;</w:t>
      </w:r>
    </w:p>
    <w:p w14:paraId="476C8314" w14:textId="77777777" w:rsidR="00F45B35" w:rsidRPr="006C54C4" w:rsidRDefault="00F45B35" w:rsidP="008D2B9C">
      <w:pPr>
        <w:numPr>
          <w:ilvl w:val="0"/>
          <w:numId w:val="10"/>
        </w:numPr>
        <w:spacing w:line="360" w:lineRule="auto"/>
        <w:rPr>
          <w:rFonts w:asciiTheme="minorHAnsi" w:hAnsiTheme="minorHAnsi" w:cstheme="minorHAnsi"/>
        </w:rPr>
      </w:pPr>
      <w:r w:rsidRPr="006C54C4">
        <w:rPr>
          <w:rFonts w:asciiTheme="minorHAnsi" w:hAnsiTheme="minorHAnsi" w:cstheme="minorHAnsi"/>
          <w:b/>
        </w:rPr>
        <w:t>uczestniku zadania publicznego (odbiorcy zadania publicznego)</w:t>
      </w:r>
      <w:r w:rsidRPr="006C54C4">
        <w:rPr>
          <w:rFonts w:asciiTheme="minorHAnsi" w:hAnsiTheme="minorHAnsi" w:cstheme="minorHAnsi"/>
        </w:rPr>
        <w:t xml:space="preserve"> – rozumie się przez to osobę dorosłą w wieku 18 lat i więcej, zamieszkującą w rozumieniu przepisów ustawy Kodeks cywilny na terenie Województwa Opolskiego, biorącą udział w zadaniu publicznym</w:t>
      </w:r>
      <w:r w:rsidR="00DB2C7D" w:rsidRPr="006C54C4">
        <w:rPr>
          <w:rFonts w:asciiTheme="minorHAnsi" w:hAnsiTheme="minorHAnsi" w:cstheme="minorHAnsi"/>
        </w:rPr>
        <w:t>;</w:t>
      </w:r>
    </w:p>
    <w:p w14:paraId="28ED66F7" w14:textId="77777777" w:rsidR="00DD1660" w:rsidRPr="006C54C4" w:rsidRDefault="00F45B35">
      <w:pPr>
        <w:numPr>
          <w:ilvl w:val="0"/>
          <w:numId w:val="10"/>
        </w:numPr>
        <w:spacing w:line="360" w:lineRule="auto"/>
        <w:rPr>
          <w:rFonts w:asciiTheme="minorHAnsi" w:hAnsiTheme="minorHAnsi" w:cstheme="minorHAnsi"/>
        </w:rPr>
      </w:pPr>
      <w:r w:rsidRPr="006C54C4">
        <w:rPr>
          <w:rFonts w:asciiTheme="minorHAnsi" w:hAnsiTheme="minorHAnsi" w:cstheme="minorHAnsi"/>
          <w:b/>
          <w:bCs/>
        </w:rPr>
        <w:t>umowie o dotację</w:t>
      </w:r>
      <w:r w:rsidRPr="006C54C4">
        <w:rPr>
          <w:rFonts w:asciiTheme="minorHAnsi" w:hAnsiTheme="minorHAnsi" w:cstheme="minorHAnsi"/>
        </w:rPr>
        <w:t xml:space="preserve"> - rozumie się przez to umowę określoną odpowiednio w art. 16 ust. 1  Ustawy z dnia 24 kwietnia 2003 roku o działalności pożytku publicznego i</w:t>
      </w:r>
      <w:r w:rsidR="000221E4" w:rsidRPr="006C54C4">
        <w:rPr>
          <w:rFonts w:asciiTheme="minorHAnsi" w:hAnsiTheme="minorHAnsi" w:cstheme="minorHAnsi"/>
        </w:rPr>
        <w:t> </w:t>
      </w:r>
      <w:r w:rsidRPr="006C54C4">
        <w:rPr>
          <w:rFonts w:asciiTheme="minorHAnsi" w:hAnsiTheme="minorHAnsi" w:cstheme="minorHAnsi"/>
        </w:rPr>
        <w:t>o</w:t>
      </w:r>
      <w:r w:rsidR="000221E4" w:rsidRPr="006C54C4">
        <w:rPr>
          <w:rFonts w:asciiTheme="minorHAnsi" w:hAnsiTheme="minorHAnsi" w:cstheme="minorHAnsi"/>
        </w:rPr>
        <w:t> </w:t>
      </w:r>
      <w:r w:rsidRPr="006C54C4">
        <w:rPr>
          <w:rFonts w:asciiTheme="minorHAnsi" w:hAnsiTheme="minorHAnsi" w:cstheme="minorHAnsi"/>
        </w:rPr>
        <w:t>wolontariacie</w:t>
      </w:r>
      <w:r w:rsidR="00DB2C7D" w:rsidRPr="006C54C4">
        <w:rPr>
          <w:rFonts w:asciiTheme="minorHAnsi" w:hAnsiTheme="minorHAnsi" w:cstheme="minorHAnsi"/>
        </w:rPr>
        <w:t>;</w:t>
      </w:r>
    </w:p>
    <w:p w14:paraId="3693DD42" w14:textId="77777777" w:rsidR="00F45B35" w:rsidRPr="006C54C4" w:rsidRDefault="00F45B35" w:rsidP="008D2B9C">
      <w:pPr>
        <w:numPr>
          <w:ilvl w:val="0"/>
          <w:numId w:val="10"/>
        </w:numPr>
        <w:spacing w:line="360" w:lineRule="auto"/>
        <w:rPr>
          <w:rFonts w:asciiTheme="minorHAnsi" w:hAnsiTheme="minorHAnsi" w:cstheme="minorHAnsi"/>
        </w:rPr>
      </w:pPr>
      <w:r w:rsidRPr="006C54C4">
        <w:rPr>
          <w:rFonts w:asciiTheme="minorHAnsi" w:hAnsiTheme="minorHAnsi" w:cstheme="minorHAnsi"/>
          <w:b/>
        </w:rPr>
        <w:t>Urzędzie</w:t>
      </w:r>
      <w:r w:rsidRPr="006C54C4">
        <w:rPr>
          <w:rFonts w:asciiTheme="minorHAnsi" w:hAnsiTheme="minorHAnsi" w:cstheme="minorHAnsi"/>
        </w:rPr>
        <w:t xml:space="preserve"> - rozumie się przez to Urząd Marszałkowski Województwa Opolskiego</w:t>
      </w:r>
      <w:r w:rsidR="000B6A06" w:rsidRPr="006C54C4">
        <w:rPr>
          <w:rFonts w:asciiTheme="minorHAnsi" w:hAnsiTheme="minorHAnsi" w:cstheme="minorHAnsi"/>
        </w:rPr>
        <w:t>;</w:t>
      </w:r>
    </w:p>
    <w:p w14:paraId="619C0A69" w14:textId="77777777" w:rsidR="006C54C4" w:rsidRPr="006C54C4" w:rsidRDefault="00F45B35" w:rsidP="006C54C4">
      <w:pPr>
        <w:numPr>
          <w:ilvl w:val="0"/>
          <w:numId w:val="10"/>
        </w:numPr>
        <w:spacing w:line="360" w:lineRule="auto"/>
        <w:rPr>
          <w:rFonts w:asciiTheme="minorHAnsi" w:hAnsiTheme="minorHAnsi" w:cstheme="minorHAnsi"/>
        </w:rPr>
      </w:pPr>
      <w:r w:rsidRPr="006C54C4">
        <w:rPr>
          <w:rFonts w:asciiTheme="minorHAnsi" w:hAnsiTheme="minorHAnsi" w:cstheme="minorHAnsi"/>
          <w:b/>
        </w:rPr>
        <w:t>ustawie</w:t>
      </w:r>
      <w:r w:rsidRPr="006C54C4">
        <w:rPr>
          <w:rFonts w:asciiTheme="minorHAnsi" w:hAnsiTheme="minorHAnsi" w:cstheme="minorHAnsi"/>
        </w:rPr>
        <w:t xml:space="preserve"> - rozumie się przez to ustawę z dnia 24 kwietnia 2003 roku o działalności pożytku publicznego i o wolontariacie</w:t>
      </w:r>
      <w:r w:rsidR="00DB2C7D" w:rsidRPr="006C54C4">
        <w:rPr>
          <w:rFonts w:asciiTheme="minorHAnsi" w:hAnsiTheme="minorHAnsi" w:cstheme="minorHAnsi"/>
        </w:rPr>
        <w:t>;</w:t>
      </w:r>
    </w:p>
    <w:p w14:paraId="3A484B64" w14:textId="77777777" w:rsidR="00DD1660" w:rsidRPr="006C54C4" w:rsidRDefault="00F45B35">
      <w:pPr>
        <w:numPr>
          <w:ilvl w:val="0"/>
          <w:numId w:val="10"/>
        </w:numPr>
        <w:autoSpaceDE w:val="0"/>
        <w:autoSpaceDN w:val="0"/>
        <w:adjustRightInd w:val="0"/>
        <w:spacing w:line="360" w:lineRule="auto"/>
        <w:rPr>
          <w:rFonts w:asciiTheme="minorHAnsi" w:eastAsia="Calibri" w:hAnsiTheme="minorHAnsi" w:cstheme="minorHAnsi"/>
        </w:rPr>
      </w:pPr>
      <w:r w:rsidRPr="006C54C4">
        <w:rPr>
          <w:rFonts w:asciiTheme="minorHAnsi" w:eastAsia="Calibri" w:hAnsiTheme="minorHAnsi" w:cstheme="minorHAnsi"/>
          <w:b/>
          <w:bCs/>
          <w:iCs/>
        </w:rPr>
        <w:t xml:space="preserve">walidacji </w:t>
      </w:r>
      <w:r w:rsidRPr="006C54C4">
        <w:rPr>
          <w:rFonts w:asciiTheme="minorHAnsi" w:eastAsia="Calibri" w:hAnsiTheme="minorHAnsi" w:cstheme="minorHAnsi"/>
          <w:iCs/>
        </w:rPr>
        <w:t>– rozumie się przez</w:t>
      </w:r>
      <w:r w:rsidRPr="006C54C4">
        <w:rPr>
          <w:rFonts w:asciiTheme="minorHAnsi" w:eastAsia="Calibri" w:hAnsiTheme="minorHAnsi" w:cstheme="minorHAnsi"/>
          <w:b/>
          <w:bCs/>
          <w:iCs/>
        </w:rPr>
        <w:t xml:space="preserve"> </w:t>
      </w:r>
      <w:r w:rsidRPr="006C54C4">
        <w:rPr>
          <w:rFonts w:asciiTheme="minorHAnsi" w:eastAsia="Calibri" w:hAnsiTheme="minorHAnsi" w:cstheme="minorHAnsi"/>
          <w:iCs/>
        </w:rPr>
        <w:t>to wieloetapowy proces sprawdzania, czy – niezależnie od sposobu uczenia się – efekty uczenia się wymagane dla danej kwalifikacji zostały osiągnięte. Walidacja poprzedza certyfikowanie. Walidacja obejmuje identyfikację i</w:t>
      </w:r>
      <w:r w:rsidR="000B6A06" w:rsidRPr="006C54C4">
        <w:rPr>
          <w:rFonts w:asciiTheme="minorHAnsi" w:eastAsia="Calibri" w:hAnsiTheme="minorHAnsi" w:cstheme="minorHAnsi"/>
          <w:iCs/>
        </w:rPr>
        <w:t> </w:t>
      </w:r>
      <w:r w:rsidRPr="006C54C4">
        <w:rPr>
          <w:rFonts w:asciiTheme="minorHAnsi" w:eastAsia="Calibri" w:hAnsiTheme="minorHAnsi" w:cstheme="minorHAnsi"/>
          <w:iCs/>
        </w:rPr>
        <w:t>dokumentację posiadanych efektów uczenia się oraz ich weryfikację w odniesieniu do wymagań określonych dla kwalifikacji;</w:t>
      </w:r>
    </w:p>
    <w:p w14:paraId="02810EBA" w14:textId="77777777" w:rsidR="00F45B35" w:rsidRPr="006C54C4" w:rsidRDefault="00F45B35" w:rsidP="008D2B9C">
      <w:pPr>
        <w:numPr>
          <w:ilvl w:val="0"/>
          <w:numId w:val="10"/>
        </w:numPr>
        <w:spacing w:line="360" w:lineRule="auto"/>
        <w:rPr>
          <w:rFonts w:asciiTheme="minorHAnsi" w:hAnsiTheme="minorHAnsi" w:cstheme="minorHAnsi"/>
        </w:rPr>
      </w:pPr>
      <w:r w:rsidRPr="006C54C4">
        <w:rPr>
          <w:rFonts w:asciiTheme="minorHAnsi" w:hAnsiTheme="minorHAnsi" w:cstheme="minorHAnsi"/>
          <w:b/>
        </w:rPr>
        <w:t>Województwie</w:t>
      </w:r>
      <w:r w:rsidRPr="006C54C4">
        <w:rPr>
          <w:rFonts w:asciiTheme="minorHAnsi" w:hAnsiTheme="minorHAnsi" w:cstheme="minorHAnsi"/>
        </w:rPr>
        <w:t xml:space="preserve"> – rozumie się przez to Województwo Opolskie;</w:t>
      </w:r>
    </w:p>
    <w:p w14:paraId="303C580B" w14:textId="268F17B3" w:rsidR="003276B5" w:rsidRPr="00507DA8" w:rsidRDefault="00F45B35" w:rsidP="003276B5">
      <w:pPr>
        <w:numPr>
          <w:ilvl w:val="0"/>
          <w:numId w:val="10"/>
        </w:numPr>
        <w:spacing w:line="360" w:lineRule="auto"/>
        <w:ind w:left="714" w:hanging="357"/>
        <w:rPr>
          <w:rFonts w:asciiTheme="minorHAnsi" w:hAnsiTheme="minorHAnsi" w:cstheme="minorHAnsi"/>
          <w:b/>
        </w:rPr>
      </w:pPr>
      <w:r w:rsidRPr="006C54C4">
        <w:rPr>
          <w:rFonts w:asciiTheme="minorHAnsi" w:hAnsiTheme="minorHAnsi" w:cstheme="minorHAnsi"/>
          <w:b/>
        </w:rPr>
        <w:t>Zarządzie</w:t>
      </w:r>
      <w:r w:rsidRPr="006C54C4">
        <w:rPr>
          <w:rFonts w:asciiTheme="minorHAnsi" w:hAnsiTheme="minorHAnsi" w:cstheme="minorHAnsi"/>
        </w:rPr>
        <w:t xml:space="preserve"> – rozumie się przez to Zarząd Województwa Opolskiego;</w:t>
      </w:r>
    </w:p>
    <w:p w14:paraId="160A6302" w14:textId="77777777" w:rsidR="00F45B35" w:rsidRPr="006C54C4" w:rsidRDefault="00F45B35" w:rsidP="008D2B9C">
      <w:pPr>
        <w:numPr>
          <w:ilvl w:val="0"/>
          <w:numId w:val="10"/>
        </w:numPr>
        <w:spacing w:line="360" w:lineRule="auto"/>
        <w:ind w:left="714" w:hanging="357"/>
        <w:rPr>
          <w:rFonts w:asciiTheme="minorHAnsi" w:hAnsiTheme="minorHAnsi" w:cstheme="minorHAnsi"/>
          <w:b/>
        </w:rPr>
      </w:pPr>
      <w:r w:rsidRPr="006C54C4">
        <w:rPr>
          <w:rFonts w:asciiTheme="minorHAnsi" w:hAnsiTheme="minorHAnsi" w:cstheme="minorHAnsi"/>
          <w:b/>
        </w:rPr>
        <w:t xml:space="preserve">zasadach </w:t>
      </w:r>
      <w:r w:rsidRPr="006C54C4">
        <w:rPr>
          <w:rFonts w:asciiTheme="minorHAnsi" w:hAnsiTheme="minorHAnsi" w:cstheme="minorHAnsi"/>
        </w:rPr>
        <w:t xml:space="preserve">- rozumie się przez to Zasady udzielania wsparcia dla działania 9.4 – Wsparcie kształcenia ustawicznego w ramach Europejskiego Budżetu Obywatelskiego RPO WO 2014-2020, przyjęte Uchwałą Nr 3242/2020 Zarządu Województwa Opolskiego z dnia </w:t>
      </w:r>
      <w:r w:rsidR="003276B5">
        <w:rPr>
          <w:rFonts w:asciiTheme="minorHAnsi" w:hAnsiTheme="minorHAnsi" w:cstheme="minorHAnsi"/>
        </w:rPr>
        <w:br/>
      </w:r>
      <w:r w:rsidRPr="006C54C4">
        <w:rPr>
          <w:rFonts w:asciiTheme="minorHAnsi" w:hAnsiTheme="minorHAnsi" w:cstheme="minorHAnsi"/>
        </w:rPr>
        <w:t>24 sierpnia 2020 r. w sprawie przyjęcia dokumentu pn. Zasady udzielania wsparcia dla działania 9.4 – Wsparcie kształcenia ustawicznego w ramach Europejskiego Budżetu Obywatelskiego RPO WO 2014-2020 z późniejszymi zmianami;</w:t>
      </w:r>
    </w:p>
    <w:p w14:paraId="2785025E" w14:textId="77777777" w:rsidR="006C54C4" w:rsidRDefault="00F45B35" w:rsidP="006C54C4">
      <w:pPr>
        <w:numPr>
          <w:ilvl w:val="0"/>
          <w:numId w:val="10"/>
        </w:numPr>
        <w:spacing w:line="360" w:lineRule="auto"/>
        <w:ind w:left="714" w:hanging="357"/>
        <w:rPr>
          <w:rFonts w:asciiTheme="minorHAnsi" w:hAnsiTheme="minorHAnsi" w:cstheme="minorHAnsi"/>
          <w:b/>
        </w:rPr>
      </w:pPr>
      <w:r w:rsidRPr="006C54C4">
        <w:rPr>
          <w:rFonts w:asciiTheme="minorHAnsi" w:hAnsiTheme="minorHAnsi" w:cstheme="minorHAnsi"/>
          <w:b/>
        </w:rPr>
        <w:t xml:space="preserve">zleceniobiorcy </w:t>
      </w:r>
      <w:r w:rsidRPr="006C54C4">
        <w:rPr>
          <w:rFonts w:asciiTheme="minorHAnsi" w:hAnsiTheme="minorHAnsi" w:cstheme="minorHAnsi"/>
          <w:bCs/>
        </w:rPr>
        <w:t>–</w:t>
      </w:r>
      <w:r w:rsidRPr="006C54C4">
        <w:rPr>
          <w:rFonts w:asciiTheme="minorHAnsi" w:hAnsiTheme="minorHAnsi" w:cstheme="minorHAnsi"/>
          <w:b/>
        </w:rPr>
        <w:t xml:space="preserve"> </w:t>
      </w:r>
      <w:r w:rsidRPr="006C54C4">
        <w:rPr>
          <w:rFonts w:asciiTheme="minorHAnsi" w:hAnsiTheme="minorHAnsi" w:cstheme="minorHAnsi"/>
        </w:rPr>
        <w:t>rozumie się przez to Podmiot, będący stroną umowy o dotację;</w:t>
      </w:r>
    </w:p>
    <w:p w14:paraId="34B8A44B" w14:textId="77777777" w:rsidR="000C4EE7" w:rsidRPr="006C54C4" w:rsidRDefault="00F45B35" w:rsidP="006C54C4">
      <w:pPr>
        <w:numPr>
          <w:ilvl w:val="0"/>
          <w:numId w:val="10"/>
        </w:numPr>
        <w:spacing w:line="360" w:lineRule="auto"/>
        <w:ind w:left="714" w:hanging="357"/>
        <w:rPr>
          <w:rFonts w:asciiTheme="minorHAnsi" w:hAnsiTheme="minorHAnsi" w:cstheme="minorHAnsi"/>
          <w:b/>
        </w:rPr>
      </w:pPr>
      <w:r w:rsidRPr="006C54C4">
        <w:rPr>
          <w:rFonts w:asciiTheme="minorHAnsi" w:hAnsiTheme="minorHAnsi" w:cstheme="minorHAnsi"/>
          <w:b/>
        </w:rPr>
        <w:lastRenderedPageBreak/>
        <w:t xml:space="preserve">zleceniodawcy </w:t>
      </w:r>
      <w:r w:rsidRPr="006C54C4">
        <w:rPr>
          <w:rFonts w:asciiTheme="minorHAnsi" w:hAnsiTheme="minorHAnsi" w:cstheme="minorHAnsi"/>
          <w:bCs/>
        </w:rPr>
        <w:t>–</w:t>
      </w:r>
      <w:r w:rsidRPr="006C54C4">
        <w:rPr>
          <w:rFonts w:asciiTheme="minorHAnsi" w:hAnsiTheme="minorHAnsi" w:cstheme="minorHAnsi"/>
        </w:rPr>
        <w:t xml:space="preserve"> rozumie się przez to Województwo, będące stroną umowy o dotację.</w:t>
      </w:r>
    </w:p>
    <w:p w14:paraId="2A83AA6A"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rPr>
        <w:t>§ 3</w:t>
      </w:r>
    </w:p>
    <w:p w14:paraId="182D5DD5" w14:textId="77777777" w:rsidR="00BC11FE" w:rsidRPr="006C54C4" w:rsidRDefault="00F45B35" w:rsidP="008D2B9C">
      <w:pPr>
        <w:spacing w:line="360" w:lineRule="auto"/>
        <w:rPr>
          <w:rFonts w:asciiTheme="minorHAnsi" w:hAnsiTheme="minorHAnsi" w:cstheme="minorHAnsi"/>
        </w:rPr>
      </w:pPr>
      <w:r w:rsidRPr="006C54C4">
        <w:rPr>
          <w:rFonts w:asciiTheme="minorHAnsi" w:hAnsiTheme="minorHAnsi" w:cstheme="minorHAnsi"/>
        </w:rPr>
        <w:t>Regulamin  stosuje się do organizowania konkursów EBO należących do właściwości Samorządu Województwa Opolskiego, opiniowania ofert przez komisje konkursowe,</w:t>
      </w:r>
      <w:r w:rsidR="00BC11FE" w:rsidRPr="006C54C4">
        <w:rPr>
          <w:rFonts w:asciiTheme="minorHAnsi" w:hAnsiTheme="minorHAnsi" w:cstheme="minorHAnsi"/>
        </w:rPr>
        <w:t xml:space="preserve"> </w:t>
      </w:r>
      <w:r w:rsidRPr="006C54C4">
        <w:rPr>
          <w:rFonts w:asciiTheme="minorHAnsi" w:hAnsiTheme="minorHAnsi" w:cstheme="minorHAnsi"/>
        </w:rPr>
        <w:t xml:space="preserve">zawierania umów </w:t>
      </w:r>
      <w:r w:rsidR="003276B5">
        <w:rPr>
          <w:rFonts w:asciiTheme="minorHAnsi" w:hAnsiTheme="minorHAnsi" w:cstheme="minorHAnsi"/>
        </w:rPr>
        <w:br/>
      </w:r>
      <w:r w:rsidRPr="006C54C4">
        <w:rPr>
          <w:rFonts w:asciiTheme="minorHAnsi" w:hAnsiTheme="minorHAnsi" w:cstheme="minorHAnsi"/>
        </w:rPr>
        <w:t xml:space="preserve">z Podmiotami na realizację zadań oraz zasad przyznawania dotacji, a także dokonywania zmian </w:t>
      </w:r>
      <w:r w:rsidR="003276B5">
        <w:rPr>
          <w:rFonts w:asciiTheme="minorHAnsi" w:hAnsiTheme="minorHAnsi" w:cstheme="minorHAnsi"/>
        </w:rPr>
        <w:br/>
      </w:r>
      <w:r w:rsidRPr="006C54C4">
        <w:rPr>
          <w:rFonts w:asciiTheme="minorHAnsi" w:hAnsiTheme="minorHAnsi" w:cstheme="minorHAnsi"/>
        </w:rPr>
        <w:t>w trakcie realizacji zadań publicznych.</w:t>
      </w:r>
    </w:p>
    <w:p w14:paraId="1F756622"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rPr>
        <w:t>§ 4</w:t>
      </w:r>
    </w:p>
    <w:p w14:paraId="75DBF134"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rPr>
        <w:t>Zakres zadań publicznych dotyczący konkursów EBO, który może być zlecany do realizacji uprawnionym Podmiotom, określany jest w programach współpracy, uchwalanych przez Sejmik.</w:t>
      </w:r>
    </w:p>
    <w:p w14:paraId="11C14357"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rPr>
        <w:t>§ 5</w:t>
      </w:r>
    </w:p>
    <w:p w14:paraId="3E41265D" w14:textId="77777777" w:rsidR="00DD1660" w:rsidRPr="006C54C4" w:rsidRDefault="00F45B35">
      <w:pPr>
        <w:pStyle w:val="Akapitzlist"/>
        <w:numPr>
          <w:ilvl w:val="0"/>
          <w:numId w:val="33"/>
        </w:numPr>
        <w:tabs>
          <w:tab w:val="left" w:pos="284"/>
        </w:tabs>
        <w:spacing w:after="0" w:line="360" w:lineRule="auto"/>
        <w:ind w:left="284" w:hanging="284"/>
        <w:rPr>
          <w:rFonts w:asciiTheme="minorHAnsi" w:hAnsiTheme="minorHAnsi" w:cstheme="minorHAnsi"/>
          <w:sz w:val="24"/>
          <w:szCs w:val="24"/>
        </w:rPr>
      </w:pPr>
      <w:r w:rsidRPr="006C54C4">
        <w:rPr>
          <w:rFonts w:asciiTheme="minorHAnsi" w:hAnsiTheme="minorHAnsi" w:cstheme="minorHAnsi"/>
          <w:sz w:val="24"/>
          <w:szCs w:val="24"/>
        </w:rPr>
        <w:t xml:space="preserve">Zlecenie realizacji zadań publicznych Podmiotom może nastąpić w drodze konkursu EBO </w:t>
      </w:r>
      <w:r w:rsidR="003276B5">
        <w:rPr>
          <w:rFonts w:asciiTheme="minorHAnsi" w:hAnsiTheme="minorHAnsi" w:cstheme="minorHAnsi"/>
          <w:sz w:val="24"/>
          <w:szCs w:val="24"/>
        </w:rPr>
        <w:br/>
      </w:r>
      <w:r w:rsidRPr="006C54C4">
        <w:rPr>
          <w:rFonts w:asciiTheme="minorHAnsi" w:hAnsiTheme="minorHAnsi" w:cstheme="minorHAnsi"/>
          <w:sz w:val="24"/>
          <w:szCs w:val="24"/>
        </w:rPr>
        <w:t>w trybie</w:t>
      </w:r>
      <w:bookmarkStart w:id="5" w:name="_Hlk74043330"/>
      <w:r w:rsidR="00C526DA" w:rsidRPr="006C54C4">
        <w:rPr>
          <w:rFonts w:asciiTheme="minorHAnsi" w:hAnsiTheme="minorHAnsi" w:cstheme="minorHAnsi"/>
          <w:sz w:val="24"/>
          <w:szCs w:val="24"/>
        </w:rPr>
        <w:t xml:space="preserve"> </w:t>
      </w:r>
      <w:r w:rsidRPr="006C54C4">
        <w:rPr>
          <w:rFonts w:asciiTheme="minorHAnsi" w:hAnsiTheme="minorHAnsi" w:cstheme="minorHAnsi"/>
          <w:sz w:val="24"/>
          <w:szCs w:val="24"/>
        </w:rPr>
        <w:t>powierzenia wykonania zadania publicznego, wraz z udzieleniem dotacji na finansowanie jego realizacji</w:t>
      </w:r>
      <w:r w:rsidR="00BC11FE" w:rsidRPr="006C54C4">
        <w:rPr>
          <w:rFonts w:asciiTheme="minorHAnsi" w:hAnsiTheme="minorHAnsi" w:cstheme="minorHAnsi"/>
          <w:sz w:val="24"/>
          <w:szCs w:val="24"/>
        </w:rPr>
        <w:t>.</w:t>
      </w:r>
    </w:p>
    <w:bookmarkEnd w:id="5"/>
    <w:p w14:paraId="64699BBE" w14:textId="77777777" w:rsidR="00F45B35" w:rsidRPr="006C54C4" w:rsidRDefault="00F661D4" w:rsidP="008D2B9C">
      <w:pPr>
        <w:pStyle w:val="Tekstpodstawowy"/>
        <w:numPr>
          <w:ilvl w:val="0"/>
          <w:numId w:val="33"/>
        </w:numPr>
        <w:tabs>
          <w:tab w:val="center" w:pos="284"/>
          <w:tab w:val="right" w:pos="11592"/>
        </w:tabs>
        <w:spacing w:after="0" w:line="360" w:lineRule="auto"/>
        <w:ind w:left="284" w:hanging="284"/>
        <w:rPr>
          <w:rFonts w:asciiTheme="minorHAnsi" w:eastAsia="Times New Roman" w:hAnsiTheme="minorHAnsi" w:cstheme="minorHAnsi"/>
          <w:kern w:val="0"/>
          <w:lang w:eastAsia="pl-PL" w:bidi="ar-SA"/>
        </w:rPr>
      </w:pPr>
      <w:r w:rsidRPr="006C54C4">
        <w:rPr>
          <w:rFonts w:asciiTheme="minorHAnsi" w:eastAsia="Times New Roman" w:hAnsiTheme="minorHAnsi" w:cstheme="minorHAnsi"/>
          <w:kern w:val="0"/>
          <w:lang w:eastAsia="pl-PL" w:bidi="ar-SA"/>
        </w:rPr>
        <w:t>W zestawieniu kosztów realizacji zadania publicznego, istnieje możliwość ujęcia między innymi następujących kosztów:</w:t>
      </w:r>
    </w:p>
    <w:p w14:paraId="4288BFAF" w14:textId="77777777" w:rsidR="00946768" w:rsidRPr="006C54C4" w:rsidRDefault="00F45B35" w:rsidP="008D2B9C">
      <w:pPr>
        <w:pStyle w:val="Tekstpodstawowy"/>
        <w:numPr>
          <w:ilvl w:val="1"/>
          <w:numId w:val="29"/>
        </w:numPr>
        <w:tabs>
          <w:tab w:val="clear" w:pos="1477"/>
          <w:tab w:val="center" w:pos="284"/>
          <w:tab w:val="num" w:pos="567"/>
          <w:tab w:val="right" w:pos="11592"/>
        </w:tabs>
        <w:spacing w:after="0" w:line="360" w:lineRule="auto"/>
        <w:ind w:left="567" w:hanging="283"/>
        <w:rPr>
          <w:rFonts w:asciiTheme="minorHAnsi" w:hAnsiTheme="minorHAnsi" w:cstheme="minorHAnsi"/>
        </w:rPr>
      </w:pPr>
      <w:r w:rsidRPr="006C54C4">
        <w:rPr>
          <w:rFonts w:asciiTheme="minorHAnsi" w:hAnsiTheme="minorHAnsi" w:cstheme="minorHAnsi"/>
        </w:rPr>
        <w:t xml:space="preserve">merytorycznych, bezpośrednio związanych z realizacją zadania publicznego, tj. osiągnięciem rezultatów, w tym </w:t>
      </w:r>
      <w:r w:rsidR="000B6A06" w:rsidRPr="006C54C4">
        <w:rPr>
          <w:rFonts w:asciiTheme="minorHAnsi" w:hAnsiTheme="minorHAnsi" w:cstheme="minorHAnsi"/>
        </w:rPr>
        <w:t>m</w:t>
      </w:r>
      <w:r w:rsidRPr="006C54C4">
        <w:rPr>
          <w:rFonts w:asciiTheme="minorHAnsi" w:hAnsiTheme="minorHAnsi" w:cstheme="minorHAnsi"/>
        </w:rPr>
        <w:t>.</w:t>
      </w:r>
      <w:r w:rsidR="000B6A06" w:rsidRPr="006C54C4">
        <w:rPr>
          <w:rFonts w:asciiTheme="minorHAnsi" w:hAnsiTheme="minorHAnsi" w:cstheme="minorHAnsi"/>
        </w:rPr>
        <w:t>in.</w:t>
      </w:r>
      <w:r w:rsidRPr="006C54C4">
        <w:rPr>
          <w:rFonts w:asciiTheme="minorHAnsi" w:hAnsiTheme="minorHAnsi" w:cstheme="minorHAnsi"/>
        </w:rPr>
        <w:t xml:space="preserve">: koszt kursów i szkoleń, w tym przykładowo koszty: trenera, materiałów szkoleniowych, podręczników, wynajmu </w:t>
      </w:r>
      <w:proofErr w:type="spellStart"/>
      <w:r w:rsidRPr="006C54C4">
        <w:rPr>
          <w:rFonts w:asciiTheme="minorHAnsi" w:hAnsiTheme="minorHAnsi" w:cstheme="minorHAnsi"/>
        </w:rPr>
        <w:t>sal</w:t>
      </w:r>
      <w:proofErr w:type="spellEnd"/>
      <w:r w:rsidRPr="006C54C4">
        <w:rPr>
          <w:rFonts w:asciiTheme="minorHAnsi" w:hAnsiTheme="minorHAnsi" w:cstheme="minorHAnsi"/>
        </w:rPr>
        <w:t xml:space="preserve"> szkoleniowych, egzaminów </w:t>
      </w:r>
      <w:r w:rsidR="003276B5">
        <w:rPr>
          <w:rFonts w:asciiTheme="minorHAnsi" w:hAnsiTheme="minorHAnsi" w:cstheme="minorHAnsi"/>
        </w:rPr>
        <w:br/>
      </w:r>
      <w:r w:rsidRPr="006C54C4">
        <w:rPr>
          <w:rFonts w:asciiTheme="minorHAnsi" w:hAnsiTheme="minorHAnsi" w:cstheme="minorHAnsi"/>
        </w:rPr>
        <w:t>i certyfikacji, koszt rekrutacji;</w:t>
      </w:r>
    </w:p>
    <w:p w14:paraId="132E797D" w14:textId="77777777" w:rsidR="00F45B35" w:rsidRPr="006C54C4" w:rsidRDefault="00F45B35" w:rsidP="008D2B9C">
      <w:pPr>
        <w:pStyle w:val="Tekstpodstawowy"/>
        <w:numPr>
          <w:ilvl w:val="1"/>
          <w:numId w:val="29"/>
        </w:numPr>
        <w:tabs>
          <w:tab w:val="clear" w:pos="1477"/>
          <w:tab w:val="center" w:pos="284"/>
          <w:tab w:val="num" w:pos="567"/>
          <w:tab w:val="right" w:pos="11592"/>
        </w:tabs>
        <w:spacing w:after="0" w:line="360" w:lineRule="auto"/>
        <w:ind w:left="567" w:hanging="283"/>
        <w:rPr>
          <w:rFonts w:asciiTheme="minorHAnsi" w:hAnsiTheme="minorHAnsi" w:cstheme="minorHAnsi"/>
        </w:rPr>
      </w:pPr>
      <w:r w:rsidRPr="006C54C4">
        <w:rPr>
          <w:rFonts w:asciiTheme="minorHAnsi" w:hAnsiTheme="minorHAnsi" w:cstheme="minorHAnsi"/>
        </w:rPr>
        <w:t>administracyjnych, w tym m.in.:</w:t>
      </w:r>
    </w:p>
    <w:p w14:paraId="78F76CE0" w14:textId="77777777" w:rsidR="00DD1660" w:rsidRPr="006C54C4" w:rsidRDefault="00F45B35">
      <w:pPr>
        <w:pStyle w:val="Akapitzlist"/>
        <w:numPr>
          <w:ilvl w:val="1"/>
          <w:numId w:val="30"/>
        </w:numPr>
        <w:tabs>
          <w:tab w:val="clear" w:pos="1531"/>
          <w:tab w:val="left" w:pos="851"/>
        </w:tabs>
        <w:spacing w:after="0" w:line="360" w:lineRule="auto"/>
        <w:ind w:left="851" w:hanging="284"/>
        <w:contextualSpacing w:val="0"/>
        <w:rPr>
          <w:rFonts w:asciiTheme="minorHAnsi" w:hAnsiTheme="minorHAnsi" w:cstheme="minorHAnsi"/>
          <w:sz w:val="24"/>
          <w:szCs w:val="24"/>
        </w:rPr>
      </w:pPr>
      <w:r w:rsidRPr="006C54C4">
        <w:rPr>
          <w:rFonts w:asciiTheme="minorHAnsi" w:hAnsiTheme="minorHAnsi" w:cstheme="minorHAnsi"/>
          <w:sz w:val="24"/>
          <w:szCs w:val="24"/>
        </w:rPr>
        <w:t>koszt zatrudnienia koordynatora lub innej osoby odpowiedzialnej za realizację zadania publicznego</w:t>
      </w:r>
      <w:r w:rsidR="000B6A06" w:rsidRPr="006C54C4">
        <w:rPr>
          <w:rFonts w:asciiTheme="minorHAnsi" w:hAnsiTheme="minorHAnsi" w:cstheme="minorHAnsi"/>
          <w:sz w:val="24"/>
          <w:szCs w:val="24"/>
        </w:rPr>
        <w:t>;</w:t>
      </w:r>
    </w:p>
    <w:p w14:paraId="4718BD9E" w14:textId="77777777" w:rsidR="00DD1660" w:rsidRPr="006C54C4" w:rsidRDefault="00F45B35">
      <w:pPr>
        <w:pStyle w:val="Akapitzlist"/>
        <w:numPr>
          <w:ilvl w:val="1"/>
          <w:numId w:val="30"/>
        </w:numPr>
        <w:tabs>
          <w:tab w:val="clear" w:pos="1531"/>
          <w:tab w:val="left" w:pos="851"/>
        </w:tabs>
        <w:spacing w:after="0" w:line="360" w:lineRule="auto"/>
        <w:ind w:left="851" w:hanging="284"/>
        <w:contextualSpacing w:val="0"/>
        <w:rPr>
          <w:rFonts w:asciiTheme="minorHAnsi" w:hAnsiTheme="minorHAnsi" w:cstheme="minorHAnsi"/>
          <w:sz w:val="24"/>
          <w:szCs w:val="24"/>
        </w:rPr>
      </w:pPr>
      <w:r w:rsidRPr="006C54C4">
        <w:rPr>
          <w:rFonts w:asciiTheme="minorHAnsi" w:hAnsiTheme="minorHAnsi" w:cstheme="minorHAnsi"/>
          <w:sz w:val="24"/>
          <w:szCs w:val="24"/>
        </w:rPr>
        <w:t>usługi księgowe (koszt kwalifikowalny, proporcjonalnie do okresu świadczenia usługi w</w:t>
      </w:r>
      <w:r w:rsidR="000B6A06" w:rsidRPr="006C54C4">
        <w:rPr>
          <w:rFonts w:asciiTheme="minorHAnsi" w:hAnsiTheme="minorHAnsi" w:cstheme="minorHAnsi"/>
          <w:sz w:val="24"/>
          <w:szCs w:val="24"/>
        </w:rPr>
        <w:t> </w:t>
      </w:r>
      <w:r w:rsidRPr="006C54C4">
        <w:rPr>
          <w:rFonts w:asciiTheme="minorHAnsi" w:hAnsiTheme="minorHAnsi" w:cstheme="minorHAnsi"/>
          <w:sz w:val="24"/>
          <w:szCs w:val="24"/>
        </w:rPr>
        <w:t>ramach realizowanego zadania publicznego)</w:t>
      </w:r>
      <w:r w:rsidR="000B6A06" w:rsidRPr="006C54C4">
        <w:rPr>
          <w:rFonts w:asciiTheme="minorHAnsi" w:hAnsiTheme="minorHAnsi" w:cstheme="minorHAnsi"/>
          <w:sz w:val="24"/>
          <w:szCs w:val="24"/>
        </w:rPr>
        <w:t>;</w:t>
      </w:r>
    </w:p>
    <w:p w14:paraId="1B2F3423" w14:textId="77777777" w:rsidR="00DD1660" w:rsidRPr="006C54C4" w:rsidRDefault="00F45B35">
      <w:pPr>
        <w:pStyle w:val="Akapitzlist"/>
        <w:numPr>
          <w:ilvl w:val="1"/>
          <w:numId w:val="30"/>
        </w:numPr>
        <w:tabs>
          <w:tab w:val="clear" w:pos="1531"/>
          <w:tab w:val="left" w:pos="851"/>
        </w:tabs>
        <w:spacing w:after="0" w:line="360" w:lineRule="auto"/>
        <w:ind w:left="851" w:hanging="284"/>
        <w:contextualSpacing w:val="0"/>
        <w:rPr>
          <w:rFonts w:asciiTheme="minorHAnsi" w:hAnsiTheme="minorHAnsi" w:cstheme="minorHAnsi"/>
          <w:bCs/>
          <w:sz w:val="24"/>
          <w:szCs w:val="24"/>
        </w:rPr>
      </w:pPr>
      <w:r w:rsidRPr="006C54C4">
        <w:rPr>
          <w:rFonts w:asciiTheme="minorHAnsi" w:hAnsiTheme="minorHAnsi" w:cstheme="minorHAnsi"/>
          <w:sz w:val="24"/>
          <w:szCs w:val="24"/>
        </w:rPr>
        <w:t xml:space="preserve">zakup sprzętu (np. komputerów, drukarek) oraz materiałów biurowych, </w:t>
      </w:r>
      <w:r w:rsidRPr="006C54C4">
        <w:rPr>
          <w:rFonts w:asciiTheme="minorHAnsi" w:hAnsiTheme="minorHAnsi" w:cstheme="minorHAnsi"/>
          <w:bCs/>
          <w:sz w:val="24"/>
          <w:szCs w:val="24"/>
        </w:rPr>
        <w:t>niezbędnych do realizacji zadania publicznego</w:t>
      </w:r>
      <w:r w:rsidR="000B6A06" w:rsidRPr="006C54C4">
        <w:rPr>
          <w:rFonts w:asciiTheme="minorHAnsi" w:hAnsiTheme="minorHAnsi" w:cstheme="minorHAnsi"/>
          <w:bCs/>
          <w:sz w:val="24"/>
          <w:szCs w:val="24"/>
        </w:rPr>
        <w:t>;</w:t>
      </w:r>
    </w:p>
    <w:p w14:paraId="7CEFDF1B" w14:textId="77777777" w:rsidR="00DD1660" w:rsidRPr="006C54C4" w:rsidRDefault="00F45B35">
      <w:pPr>
        <w:pStyle w:val="Akapitzlist"/>
        <w:numPr>
          <w:ilvl w:val="1"/>
          <w:numId w:val="30"/>
        </w:numPr>
        <w:tabs>
          <w:tab w:val="clear" w:pos="1531"/>
          <w:tab w:val="left" w:pos="851"/>
        </w:tabs>
        <w:spacing w:after="0" w:line="360" w:lineRule="auto"/>
        <w:ind w:left="851" w:hanging="284"/>
        <w:contextualSpacing w:val="0"/>
        <w:rPr>
          <w:rFonts w:asciiTheme="minorHAnsi" w:hAnsiTheme="minorHAnsi" w:cstheme="minorHAnsi"/>
          <w:bCs/>
          <w:sz w:val="24"/>
          <w:szCs w:val="24"/>
        </w:rPr>
      </w:pPr>
      <w:r w:rsidRPr="006C54C4">
        <w:rPr>
          <w:rFonts w:asciiTheme="minorHAnsi" w:hAnsiTheme="minorHAnsi" w:cstheme="minorHAnsi"/>
          <w:sz w:val="24"/>
          <w:szCs w:val="24"/>
        </w:rPr>
        <w:t xml:space="preserve">koszty związane z użytkowaniem pomieszczeń </w:t>
      </w:r>
      <w:r w:rsidRPr="006C54C4">
        <w:rPr>
          <w:rFonts w:asciiTheme="minorHAnsi" w:hAnsiTheme="minorHAnsi" w:cstheme="minorHAnsi"/>
          <w:bCs/>
          <w:sz w:val="24"/>
          <w:szCs w:val="24"/>
        </w:rPr>
        <w:t>niezbędnych do realizacji zadania publicznego</w:t>
      </w:r>
      <w:r w:rsidR="000B6A06" w:rsidRPr="006C54C4">
        <w:rPr>
          <w:rFonts w:asciiTheme="minorHAnsi" w:hAnsiTheme="minorHAnsi" w:cstheme="minorHAnsi"/>
          <w:bCs/>
          <w:sz w:val="24"/>
          <w:szCs w:val="24"/>
        </w:rPr>
        <w:t>;</w:t>
      </w:r>
    </w:p>
    <w:p w14:paraId="194EF816" w14:textId="77777777" w:rsidR="00DD1660" w:rsidRPr="006C54C4" w:rsidRDefault="00F45B35">
      <w:pPr>
        <w:pStyle w:val="Akapitzlist"/>
        <w:numPr>
          <w:ilvl w:val="1"/>
          <w:numId w:val="30"/>
        </w:numPr>
        <w:tabs>
          <w:tab w:val="clear" w:pos="1531"/>
          <w:tab w:val="left" w:pos="851"/>
        </w:tabs>
        <w:spacing w:after="0" w:line="360" w:lineRule="auto"/>
        <w:ind w:left="851" w:hanging="284"/>
        <w:contextualSpacing w:val="0"/>
        <w:rPr>
          <w:rFonts w:asciiTheme="minorHAnsi" w:hAnsiTheme="minorHAnsi" w:cstheme="minorHAnsi"/>
          <w:bCs/>
          <w:sz w:val="24"/>
          <w:szCs w:val="24"/>
        </w:rPr>
      </w:pPr>
      <w:r w:rsidRPr="006C54C4">
        <w:rPr>
          <w:rFonts w:asciiTheme="minorHAnsi" w:hAnsiTheme="minorHAnsi" w:cstheme="minorHAnsi"/>
          <w:sz w:val="24"/>
          <w:szCs w:val="24"/>
        </w:rPr>
        <w:t>koszt promocji zadania publicznego.</w:t>
      </w:r>
    </w:p>
    <w:p w14:paraId="05901F6A" w14:textId="77777777" w:rsidR="00DD1660" w:rsidRPr="006C54C4" w:rsidRDefault="00F661D4">
      <w:pPr>
        <w:pStyle w:val="Tekstpodstawowy"/>
        <w:numPr>
          <w:ilvl w:val="0"/>
          <w:numId w:val="33"/>
        </w:numPr>
        <w:tabs>
          <w:tab w:val="center" w:pos="284"/>
          <w:tab w:val="right" w:pos="11592"/>
        </w:tabs>
        <w:spacing w:after="0" w:line="360" w:lineRule="auto"/>
        <w:ind w:left="284" w:hanging="284"/>
        <w:rPr>
          <w:rFonts w:asciiTheme="minorHAnsi" w:eastAsia="Times New Roman" w:hAnsiTheme="minorHAnsi" w:cstheme="minorHAnsi"/>
          <w:kern w:val="0"/>
          <w:lang w:eastAsia="pl-PL" w:bidi="ar-SA"/>
        </w:rPr>
      </w:pPr>
      <w:r w:rsidRPr="006C54C4">
        <w:rPr>
          <w:rFonts w:asciiTheme="minorHAnsi" w:eastAsia="Times New Roman" w:hAnsiTheme="minorHAnsi" w:cstheme="minorHAnsi"/>
          <w:kern w:val="0"/>
          <w:lang w:eastAsia="pl-PL" w:bidi="ar-SA"/>
        </w:rPr>
        <w:t xml:space="preserve">Dotacje nie mogą być przyznawane na (wydatki będą traktowane jako koszty niekwalifikowane niepokrywane z dotacji):  </w:t>
      </w:r>
    </w:p>
    <w:p w14:paraId="0511DA90" w14:textId="77777777" w:rsidR="00DD1660" w:rsidRPr="006C54C4" w:rsidRDefault="00F45B35" w:rsidP="003276B5">
      <w:pPr>
        <w:numPr>
          <w:ilvl w:val="0"/>
          <w:numId w:val="5"/>
        </w:numPr>
        <w:spacing w:line="360" w:lineRule="auto"/>
        <w:ind w:left="709" w:hanging="425"/>
        <w:rPr>
          <w:rFonts w:asciiTheme="minorHAnsi" w:hAnsiTheme="minorHAnsi" w:cstheme="minorHAnsi"/>
        </w:rPr>
      </w:pPr>
      <w:r w:rsidRPr="006C54C4">
        <w:rPr>
          <w:rFonts w:asciiTheme="minorHAnsi" w:hAnsiTheme="minorHAnsi" w:cstheme="minorHAnsi"/>
        </w:rPr>
        <w:t>pokrycie kosztów utrzymania biura, za wyjątkiem kosztów związanych z realizacją zadania publicznego</w:t>
      </w:r>
      <w:r w:rsidR="000B6A06" w:rsidRPr="006C54C4">
        <w:rPr>
          <w:rFonts w:asciiTheme="minorHAnsi" w:hAnsiTheme="minorHAnsi" w:cstheme="minorHAnsi"/>
        </w:rPr>
        <w:t>;</w:t>
      </w:r>
    </w:p>
    <w:p w14:paraId="18FA6A81" w14:textId="77777777" w:rsidR="00DD1660" w:rsidRPr="006C54C4" w:rsidRDefault="00F45B35" w:rsidP="003276B5">
      <w:pPr>
        <w:numPr>
          <w:ilvl w:val="0"/>
          <w:numId w:val="5"/>
        </w:numPr>
        <w:spacing w:line="360" w:lineRule="auto"/>
        <w:ind w:left="709" w:hanging="425"/>
        <w:rPr>
          <w:rFonts w:asciiTheme="minorHAnsi" w:hAnsiTheme="minorHAnsi" w:cstheme="minorHAnsi"/>
        </w:rPr>
      </w:pPr>
      <w:r w:rsidRPr="006C54C4">
        <w:rPr>
          <w:rFonts w:asciiTheme="minorHAnsi" w:hAnsiTheme="minorHAnsi" w:cstheme="minorHAnsi"/>
        </w:rPr>
        <w:t xml:space="preserve">dotowanie zadań, które są dofinansowywane z budżetu Województwa, na podstawie </w:t>
      </w:r>
      <w:r w:rsidRPr="006C54C4">
        <w:rPr>
          <w:rFonts w:asciiTheme="minorHAnsi" w:hAnsiTheme="minorHAnsi" w:cstheme="minorHAnsi"/>
        </w:rPr>
        <w:lastRenderedPageBreak/>
        <w:t>przepisów szczególnych</w:t>
      </w:r>
      <w:r w:rsidR="000B6A06" w:rsidRPr="006C54C4">
        <w:rPr>
          <w:rFonts w:asciiTheme="minorHAnsi" w:hAnsiTheme="minorHAnsi" w:cstheme="minorHAnsi"/>
        </w:rPr>
        <w:t>;</w:t>
      </w:r>
    </w:p>
    <w:p w14:paraId="59D4A670" w14:textId="77777777" w:rsidR="00DD1660" w:rsidRPr="006C54C4" w:rsidRDefault="00F45B35" w:rsidP="003276B5">
      <w:pPr>
        <w:numPr>
          <w:ilvl w:val="0"/>
          <w:numId w:val="5"/>
        </w:numPr>
        <w:spacing w:line="360" w:lineRule="auto"/>
        <w:ind w:left="709" w:hanging="425"/>
        <w:rPr>
          <w:rFonts w:asciiTheme="minorHAnsi" w:hAnsiTheme="minorHAnsi" w:cstheme="minorHAnsi"/>
        </w:rPr>
      </w:pPr>
      <w:r w:rsidRPr="006C54C4">
        <w:rPr>
          <w:rFonts w:asciiTheme="minorHAnsi" w:hAnsiTheme="minorHAnsi" w:cstheme="minorHAnsi"/>
        </w:rPr>
        <w:t>pokrycie deficytu zrealizowanych wcześniej przedsięwzięć</w:t>
      </w:r>
      <w:r w:rsidR="000B6A06" w:rsidRPr="006C54C4">
        <w:rPr>
          <w:rFonts w:asciiTheme="minorHAnsi" w:hAnsiTheme="minorHAnsi" w:cstheme="minorHAnsi"/>
        </w:rPr>
        <w:t>;</w:t>
      </w:r>
    </w:p>
    <w:p w14:paraId="4E01ECC8" w14:textId="77777777" w:rsidR="00DD1660" w:rsidRPr="006C54C4" w:rsidRDefault="00F45B35" w:rsidP="003276B5">
      <w:pPr>
        <w:numPr>
          <w:ilvl w:val="0"/>
          <w:numId w:val="5"/>
        </w:numPr>
        <w:spacing w:line="360" w:lineRule="auto"/>
        <w:ind w:left="709" w:hanging="425"/>
        <w:rPr>
          <w:rFonts w:asciiTheme="minorHAnsi" w:hAnsiTheme="minorHAnsi" w:cstheme="minorHAnsi"/>
        </w:rPr>
      </w:pPr>
      <w:r w:rsidRPr="006C54C4">
        <w:rPr>
          <w:rFonts w:asciiTheme="minorHAnsi" w:eastAsia="Calibri" w:hAnsiTheme="minorHAnsi" w:cstheme="minorHAnsi"/>
          <w:lang w:eastAsia="en-US"/>
        </w:rPr>
        <w:t>ubezpieczenia wykraczające poza zakres realizowanego zadania publicznego</w:t>
      </w:r>
      <w:r w:rsidR="000B6A06" w:rsidRPr="006C54C4">
        <w:rPr>
          <w:rFonts w:asciiTheme="minorHAnsi" w:eastAsia="Calibri" w:hAnsiTheme="minorHAnsi" w:cstheme="minorHAnsi"/>
          <w:lang w:eastAsia="en-US"/>
        </w:rPr>
        <w:t>;</w:t>
      </w:r>
    </w:p>
    <w:p w14:paraId="3AE5832F" w14:textId="77777777" w:rsidR="00DD1660" w:rsidRPr="006C54C4" w:rsidRDefault="00F45B35" w:rsidP="003276B5">
      <w:pPr>
        <w:numPr>
          <w:ilvl w:val="0"/>
          <w:numId w:val="5"/>
        </w:numPr>
        <w:spacing w:line="360" w:lineRule="auto"/>
        <w:ind w:left="709" w:hanging="425"/>
        <w:rPr>
          <w:rFonts w:asciiTheme="minorHAnsi" w:hAnsiTheme="minorHAnsi" w:cstheme="minorHAnsi"/>
        </w:rPr>
      </w:pPr>
      <w:r w:rsidRPr="006C54C4">
        <w:rPr>
          <w:rFonts w:asciiTheme="minorHAnsi" w:eastAsia="Calibri" w:hAnsiTheme="minorHAnsi" w:cstheme="minorHAnsi"/>
          <w:lang w:eastAsia="en-US"/>
        </w:rPr>
        <w:t>rezerwy na pokrycie strat lub zobowiązań</w:t>
      </w:r>
      <w:r w:rsidR="000B6A06" w:rsidRPr="006C54C4">
        <w:rPr>
          <w:rFonts w:asciiTheme="minorHAnsi" w:eastAsia="Calibri" w:hAnsiTheme="minorHAnsi" w:cstheme="minorHAnsi"/>
          <w:lang w:eastAsia="en-US"/>
        </w:rPr>
        <w:t>;</w:t>
      </w:r>
    </w:p>
    <w:p w14:paraId="11E66357" w14:textId="77777777" w:rsidR="00DD1660" w:rsidRPr="006C54C4" w:rsidRDefault="00F45B35" w:rsidP="003276B5">
      <w:pPr>
        <w:numPr>
          <w:ilvl w:val="0"/>
          <w:numId w:val="5"/>
        </w:numPr>
        <w:spacing w:line="360" w:lineRule="auto"/>
        <w:ind w:left="709" w:hanging="425"/>
        <w:rPr>
          <w:rFonts w:asciiTheme="minorHAnsi" w:hAnsiTheme="minorHAnsi" w:cstheme="minorHAnsi"/>
        </w:rPr>
      </w:pPr>
      <w:r w:rsidRPr="006C54C4">
        <w:rPr>
          <w:rFonts w:asciiTheme="minorHAnsi" w:eastAsia="Calibri" w:hAnsiTheme="minorHAnsi" w:cstheme="minorHAnsi"/>
          <w:lang w:eastAsia="en-US"/>
        </w:rPr>
        <w:t>koszty wszelkich kar i grzywien</w:t>
      </w:r>
      <w:r w:rsidR="000B6A06" w:rsidRPr="006C54C4">
        <w:rPr>
          <w:rFonts w:asciiTheme="minorHAnsi" w:eastAsia="Calibri" w:hAnsiTheme="minorHAnsi" w:cstheme="minorHAnsi"/>
          <w:lang w:eastAsia="en-US"/>
        </w:rPr>
        <w:t>;</w:t>
      </w:r>
    </w:p>
    <w:p w14:paraId="4E7DBC19" w14:textId="77777777" w:rsidR="00DD1660" w:rsidRPr="006C54C4" w:rsidRDefault="00F45B35" w:rsidP="003276B5">
      <w:pPr>
        <w:numPr>
          <w:ilvl w:val="0"/>
          <w:numId w:val="5"/>
        </w:numPr>
        <w:spacing w:line="360" w:lineRule="auto"/>
        <w:ind w:left="709" w:hanging="425"/>
        <w:rPr>
          <w:rFonts w:asciiTheme="minorHAnsi" w:hAnsiTheme="minorHAnsi" w:cstheme="minorHAnsi"/>
        </w:rPr>
      </w:pPr>
      <w:r w:rsidRPr="006C54C4">
        <w:rPr>
          <w:rFonts w:asciiTheme="minorHAnsi" w:hAnsiTheme="minorHAnsi" w:cstheme="minorHAnsi"/>
        </w:rPr>
        <w:t>odsetki bankowe oraz odsetki z tytułu niezapłaconych w terminie zobowiązań cywilnoprawnych, gospodarczych, itp.</w:t>
      </w:r>
      <w:r w:rsidR="000B6A06" w:rsidRPr="006C54C4">
        <w:rPr>
          <w:rFonts w:asciiTheme="minorHAnsi" w:hAnsiTheme="minorHAnsi" w:cstheme="minorHAnsi"/>
        </w:rPr>
        <w:t>;</w:t>
      </w:r>
    </w:p>
    <w:p w14:paraId="48A5ED76" w14:textId="77777777" w:rsidR="00DD1660" w:rsidRPr="006C54C4" w:rsidRDefault="00F45B35" w:rsidP="003276B5">
      <w:pPr>
        <w:numPr>
          <w:ilvl w:val="0"/>
          <w:numId w:val="5"/>
        </w:numPr>
        <w:spacing w:line="360" w:lineRule="auto"/>
        <w:ind w:left="709" w:hanging="425"/>
        <w:rPr>
          <w:rFonts w:asciiTheme="minorHAnsi" w:hAnsiTheme="minorHAnsi" w:cstheme="minorHAnsi"/>
        </w:rPr>
      </w:pPr>
      <w:r w:rsidRPr="006C54C4">
        <w:rPr>
          <w:rFonts w:asciiTheme="minorHAnsi" w:hAnsiTheme="minorHAnsi" w:cstheme="minorHAnsi"/>
        </w:rPr>
        <w:t>koszty postępowań sądowych</w:t>
      </w:r>
      <w:r w:rsidR="000B6A06" w:rsidRPr="006C54C4">
        <w:rPr>
          <w:rFonts w:asciiTheme="minorHAnsi" w:hAnsiTheme="minorHAnsi" w:cstheme="minorHAnsi"/>
        </w:rPr>
        <w:t>;</w:t>
      </w:r>
    </w:p>
    <w:p w14:paraId="2093B4AA" w14:textId="77777777" w:rsidR="00F45B35" w:rsidRPr="006C54C4" w:rsidRDefault="00F45B35" w:rsidP="003276B5">
      <w:pPr>
        <w:numPr>
          <w:ilvl w:val="0"/>
          <w:numId w:val="5"/>
        </w:numPr>
        <w:spacing w:line="360" w:lineRule="auto"/>
        <w:ind w:left="709" w:hanging="425"/>
        <w:rPr>
          <w:rFonts w:asciiTheme="minorHAnsi" w:hAnsiTheme="minorHAnsi" w:cstheme="minorHAnsi"/>
        </w:rPr>
      </w:pPr>
      <w:r w:rsidRPr="006C54C4">
        <w:rPr>
          <w:rFonts w:asciiTheme="minorHAnsi" w:hAnsiTheme="minorHAnsi" w:cstheme="minorHAnsi"/>
        </w:rPr>
        <w:t>działalność gospodarczą</w:t>
      </w:r>
      <w:r w:rsidR="004E7DF1" w:rsidRPr="006C54C4">
        <w:rPr>
          <w:rFonts w:asciiTheme="minorHAnsi" w:hAnsiTheme="minorHAnsi" w:cstheme="minorHAnsi"/>
        </w:rPr>
        <w:t>;</w:t>
      </w:r>
    </w:p>
    <w:p w14:paraId="5D86ADB4" w14:textId="77777777" w:rsidR="00F45B35" w:rsidRPr="006C54C4" w:rsidRDefault="00F45B35" w:rsidP="003276B5">
      <w:pPr>
        <w:numPr>
          <w:ilvl w:val="0"/>
          <w:numId w:val="5"/>
        </w:numPr>
        <w:spacing w:line="360" w:lineRule="auto"/>
        <w:ind w:left="709" w:hanging="425"/>
        <w:rPr>
          <w:rFonts w:asciiTheme="minorHAnsi" w:hAnsiTheme="minorHAnsi" w:cstheme="minorHAnsi"/>
        </w:rPr>
      </w:pPr>
      <w:r w:rsidRPr="006C54C4">
        <w:rPr>
          <w:rFonts w:asciiTheme="minorHAnsi" w:hAnsiTheme="minorHAnsi" w:cstheme="minorHAnsi"/>
        </w:rPr>
        <w:t>działalność polityczną i religijną</w:t>
      </w:r>
      <w:r w:rsidR="004E7DF1" w:rsidRPr="006C54C4">
        <w:rPr>
          <w:rFonts w:asciiTheme="minorHAnsi" w:hAnsiTheme="minorHAnsi" w:cstheme="minorHAnsi"/>
        </w:rPr>
        <w:t>;</w:t>
      </w:r>
    </w:p>
    <w:p w14:paraId="12C2CB54" w14:textId="77777777" w:rsidR="00F45B35" w:rsidRPr="006C54C4" w:rsidRDefault="00F45B35" w:rsidP="003276B5">
      <w:pPr>
        <w:numPr>
          <w:ilvl w:val="0"/>
          <w:numId w:val="5"/>
        </w:numPr>
        <w:spacing w:line="360" w:lineRule="auto"/>
        <w:ind w:left="709" w:hanging="425"/>
        <w:rPr>
          <w:rFonts w:asciiTheme="minorHAnsi" w:hAnsiTheme="minorHAnsi" w:cstheme="minorHAnsi"/>
        </w:rPr>
      </w:pPr>
      <w:r w:rsidRPr="006C54C4">
        <w:rPr>
          <w:rFonts w:asciiTheme="minorHAnsi" w:hAnsiTheme="minorHAnsi" w:cstheme="minorHAnsi"/>
        </w:rPr>
        <w:t xml:space="preserve">pokrycie kosztów nabycia produktów jednorazowego użytku wykonanych z tworzyw sztucznych – zwłaszcza plastiku (produktów, które są w całości lub częściowo wykonane </w:t>
      </w:r>
      <w:r w:rsidR="003276B5">
        <w:rPr>
          <w:rFonts w:asciiTheme="minorHAnsi" w:hAnsiTheme="minorHAnsi" w:cstheme="minorHAnsi"/>
        </w:rPr>
        <w:br/>
      </w:r>
      <w:r w:rsidRPr="006C54C4">
        <w:rPr>
          <w:rFonts w:asciiTheme="minorHAnsi" w:hAnsiTheme="minorHAnsi" w:cstheme="minorHAnsi"/>
        </w:rPr>
        <w:t>z tworzyw sztucznych i które nie zostały przeznaczone, zaprojektowane ani wprowadzone do obrotu tak, aby osiągnąć w ramach okresu żywotności wielokrotną rotację poprzez zwrócenie ich do producenta w celu powtórnego napełnienia lub ponownego użycia do tego samego celu, do którego były pierwotnie przeznaczone), w tym w szczególności: woda w jednorazowych opakowaniach plastikowych, sztućce, talerze oraz kubki jednorazowego użytku wykonane z tworzyw sztucznych</w:t>
      </w:r>
      <w:r w:rsidR="004E7DF1" w:rsidRPr="006C54C4">
        <w:rPr>
          <w:rFonts w:asciiTheme="minorHAnsi" w:hAnsiTheme="minorHAnsi" w:cstheme="minorHAnsi"/>
        </w:rPr>
        <w:t>;</w:t>
      </w:r>
    </w:p>
    <w:p w14:paraId="55FF0F6F" w14:textId="77777777" w:rsidR="006C54C4" w:rsidRPr="003276B5" w:rsidRDefault="00F45B35" w:rsidP="003276B5">
      <w:pPr>
        <w:numPr>
          <w:ilvl w:val="0"/>
          <w:numId w:val="5"/>
        </w:numPr>
        <w:spacing w:line="360" w:lineRule="auto"/>
        <w:ind w:left="709" w:hanging="425"/>
        <w:rPr>
          <w:rFonts w:asciiTheme="minorHAnsi" w:hAnsiTheme="minorHAnsi" w:cstheme="minorHAnsi"/>
        </w:rPr>
      </w:pPr>
      <w:r w:rsidRPr="006C54C4">
        <w:rPr>
          <w:rFonts w:asciiTheme="minorHAnsi" w:hAnsiTheme="minorHAnsi" w:cstheme="minorHAnsi"/>
        </w:rPr>
        <w:t>finansowanie lub współfinansowanie podatku od towarów i usług (VAT), jeśli może zostać odliczony w oparciu o Ustawę z dnia 11 marca 2004 r. o podatku od towarów i</w:t>
      </w:r>
      <w:r w:rsidR="00BC11FE" w:rsidRPr="006C54C4">
        <w:rPr>
          <w:rFonts w:asciiTheme="minorHAnsi" w:hAnsiTheme="minorHAnsi" w:cstheme="minorHAnsi"/>
        </w:rPr>
        <w:t> </w:t>
      </w:r>
      <w:r w:rsidRPr="006C54C4">
        <w:rPr>
          <w:rFonts w:asciiTheme="minorHAnsi" w:hAnsiTheme="minorHAnsi" w:cstheme="minorHAnsi"/>
        </w:rPr>
        <w:t xml:space="preserve">usług </w:t>
      </w:r>
      <w:r w:rsidR="003276B5">
        <w:rPr>
          <w:rFonts w:asciiTheme="minorHAnsi" w:hAnsiTheme="minorHAnsi" w:cstheme="minorHAnsi"/>
        </w:rPr>
        <w:br/>
      </w:r>
      <w:r w:rsidRPr="006C54C4">
        <w:rPr>
          <w:rFonts w:asciiTheme="minorHAnsi" w:hAnsiTheme="minorHAnsi" w:cstheme="minorHAnsi"/>
        </w:rPr>
        <w:t>(</w:t>
      </w:r>
      <w:proofErr w:type="spellStart"/>
      <w:r w:rsidRPr="006C54C4">
        <w:rPr>
          <w:rFonts w:asciiTheme="minorHAnsi" w:hAnsiTheme="minorHAnsi" w:cstheme="minorHAnsi"/>
        </w:rPr>
        <w:t>t.j</w:t>
      </w:r>
      <w:proofErr w:type="spellEnd"/>
      <w:r w:rsidRPr="006C54C4">
        <w:rPr>
          <w:rFonts w:asciiTheme="minorHAnsi" w:hAnsiTheme="minorHAnsi" w:cstheme="minorHAnsi"/>
        </w:rPr>
        <w:t xml:space="preserve">. Dz.U. z 2021 r. poz. 685 z </w:t>
      </w:r>
      <w:proofErr w:type="spellStart"/>
      <w:r w:rsidRPr="006C54C4">
        <w:rPr>
          <w:rFonts w:asciiTheme="minorHAnsi" w:hAnsiTheme="minorHAnsi" w:cstheme="minorHAnsi"/>
        </w:rPr>
        <w:t>późn</w:t>
      </w:r>
      <w:proofErr w:type="spellEnd"/>
      <w:r w:rsidRPr="006C54C4">
        <w:rPr>
          <w:rFonts w:asciiTheme="minorHAnsi" w:hAnsiTheme="minorHAnsi" w:cstheme="minorHAnsi"/>
        </w:rPr>
        <w:t>. zm.)</w:t>
      </w:r>
      <w:r w:rsidR="004E7DF1" w:rsidRPr="006C54C4">
        <w:rPr>
          <w:rFonts w:asciiTheme="minorHAnsi" w:hAnsiTheme="minorHAnsi" w:cstheme="minorHAnsi"/>
        </w:rPr>
        <w:t>;</w:t>
      </w:r>
      <w:r w:rsidRPr="006C54C4">
        <w:rPr>
          <w:rFonts w:asciiTheme="minorHAnsi" w:hAnsiTheme="minorHAnsi" w:cstheme="minorHAnsi"/>
        </w:rPr>
        <w:t xml:space="preserve"> </w:t>
      </w:r>
    </w:p>
    <w:p w14:paraId="34FFFED3" w14:textId="77777777" w:rsidR="00F45B35" w:rsidRPr="006C54C4" w:rsidRDefault="00F45B35" w:rsidP="003276B5">
      <w:pPr>
        <w:numPr>
          <w:ilvl w:val="0"/>
          <w:numId w:val="5"/>
        </w:numPr>
        <w:spacing w:line="360" w:lineRule="auto"/>
        <w:ind w:left="709" w:hanging="425"/>
        <w:rPr>
          <w:rFonts w:asciiTheme="minorHAnsi" w:hAnsiTheme="minorHAnsi" w:cstheme="minorHAnsi"/>
        </w:rPr>
      </w:pPr>
      <w:bookmarkStart w:id="6" w:name="_Hlk74317010"/>
      <w:r w:rsidRPr="006C54C4">
        <w:rPr>
          <w:rFonts w:asciiTheme="minorHAnsi" w:hAnsiTheme="minorHAnsi" w:cstheme="minorHAnsi"/>
        </w:rPr>
        <w:t>wydatki niekwalifikowalne według listy, o której mowa w pkt 1 podrozdziału 6.3. aktualnych Wytycznych w zakresie kwalifikowalności wydatków w ramach Europejskiego Funduszu Rozwoju Regionalnego, Europejskiego Funduszu</w:t>
      </w:r>
      <w:r w:rsidR="00BC11FE" w:rsidRPr="006C54C4">
        <w:rPr>
          <w:rFonts w:asciiTheme="minorHAnsi" w:hAnsiTheme="minorHAnsi" w:cstheme="minorHAnsi"/>
        </w:rPr>
        <w:t xml:space="preserve"> </w:t>
      </w:r>
      <w:r w:rsidRPr="006C54C4">
        <w:rPr>
          <w:rFonts w:asciiTheme="minorHAnsi" w:hAnsiTheme="minorHAnsi" w:cstheme="minorHAnsi"/>
        </w:rPr>
        <w:t>Społecznego oraz Funduszu Spójności na lata 2014-2020, właściwe dla realizacji zadania publicznego</w:t>
      </w:r>
      <w:r w:rsidR="004E7DF1" w:rsidRPr="006C54C4">
        <w:rPr>
          <w:rFonts w:asciiTheme="minorHAnsi" w:hAnsiTheme="minorHAnsi" w:cstheme="minorHAnsi"/>
        </w:rPr>
        <w:t>;</w:t>
      </w:r>
      <w:bookmarkEnd w:id="6"/>
    </w:p>
    <w:p w14:paraId="5BDFB4E6" w14:textId="77777777" w:rsidR="00F45B35" w:rsidRPr="006C54C4" w:rsidRDefault="00F45B35" w:rsidP="003276B5">
      <w:pPr>
        <w:numPr>
          <w:ilvl w:val="0"/>
          <w:numId w:val="5"/>
        </w:numPr>
        <w:spacing w:line="360" w:lineRule="auto"/>
        <w:ind w:left="709" w:hanging="425"/>
        <w:rPr>
          <w:rFonts w:asciiTheme="minorHAnsi" w:hAnsiTheme="minorHAnsi" w:cstheme="minorHAnsi"/>
        </w:rPr>
      </w:pPr>
      <w:r w:rsidRPr="006C54C4">
        <w:rPr>
          <w:rFonts w:asciiTheme="minorHAnsi" w:hAnsiTheme="minorHAnsi" w:cstheme="minorHAnsi"/>
        </w:rPr>
        <w:t>wydatki niezwiązane z realizacją danego zadania publicznego.</w:t>
      </w:r>
      <w:bookmarkStart w:id="7" w:name="_Hlk74044959"/>
    </w:p>
    <w:p w14:paraId="302BCA00" w14:textId="77777777" w:rsidR="00DD1660" w:rsidRPr="006C54C4" w:rsidRDefault="00F661D4">
      <w:pPr>
        <w:pStyle w:val="Tekstpodstawowy"/>
        <w:numPr>
          <w:ilvl w:val="0"/>
          <w:numId w:val="33"/>
        </w:numPr>
        <w:tabs>
          <w:tab w:val="center" w:pos="284"/>
          <w:tab w:val="right" w:pos="11592"/>
        </w:tabs>
        <w:spacing w:after="0" w:line="360" w:lineRule="auto"/>
        <w:ind w:left="284" w:hanging="284"/>
        <w:rPr>
          <w:rFonts w:asciiTheme="minorHAnsi" w:eastAsia="Times New Roman" w:hAnsiTheme="minorHAnsi" w:cstheme="minorHAnsi"/>
          <w:kern w:val="0"/>
          <w:lang w:eastAsia="pl-PL" w:bidi="ar-SA"/>
        </w:rPr>
      </w:pPr>
      <w:r w:rsidRPr="006C54C4">
        <w:rPr>
          <w:rFonts w:asciiTheme="minorHAnsi" w:eastAsia="Times New Roman" w:hAnsiTheme="minorHAnsi" w:cstheme="minorHAnsi"/>
          <w:kern w:val="0"/>
          <w:lang w:eastAsia="pl-PL" w:bidi="ar-SA"/>
        </w:rPr>
        <w:t>Podmioty mogą otrzymywać dotacje z budżetu Województwa na cele publiczne, związane z</w:t>
      </w:r>
      <w:r w:rsidR="004E7DF1" w:rsidRPr="006C54C4">
        <w:rPr>
          <w:rFonts w:asciiTheme="minorHAnsi" w:eastAsia="Times New Roman" w:hAnsiTheme="minorHAnsi" w:cstheme="minorHAnsi"/>
          <w:kern w:val="0"/>
          <w:lang w:eastAsia="pl-PL" w:bidi="ar-SA"/>
        </w:rPr>
        <w:t> </w:t>
      </w:r>
      <w:r w:rsidRPr="006C54C4">
        <w:rPr>
          <w:rFonts w:asciiTheme="minorHAnsi" w:eastAsia="Times New Roman" w:hAnsiTheme="minorHAnsi" w:cstheme="minorHAnsi"/>
          <w:kern w:val="0"/>
          <w:lang w:eastAsia="pl-PL" w:bidi="ar-SA"/>
        </w:rPr>
        <w:t>realizacją zadań Województwa, w tym na dofinansowanie jednostkowego kosztu zakupu środka trwałego nie przekraczającego kwoty 10 000,00 zł</w:t>
      </w:r>
      <w:bookmarkEnd w:id="7"/>
      <w:r w:rsidRPr="006C54C4">
        <w:rPr>
          <w:rFonts w:asciiTheme="minorHAnsi" w:eastAsia="Times New Roman" w:hAnsiTheme="minorHAnsi" w:cstheme="minorHAnsi"/>
          <w:kern w:val="0"/>
          <w:lang w:eastAsia="pl-PL" w:bidi="ar-SA"/>
        </w:rPr>
        <w:t>.</w:t>
      </w:r>
    </w:p>
    <w:p w14:paraId="1AF131CD" w14:textId="77777777" w:rsidR="00DD1660" w:rsidRPr="006C54C4" w:rsidRDefault="00F661D4">
      <w:pPr>
        <w:pStyle w:val="Tekstpodstawowy"/>
        <w:numPr>
          <w:ilvl w:val="0"/>
          <w:numId w:val="33"/>
        </w:numPr>
        <w:tabs>
          <w:tab w:val="center" w:pos="284"/>
          <w:tab w:val="right" w:pos="11592"/>
        </w:tabs>
        <w:spacing w:after="0" w:line="360" w:lineRule="auto"/>
        <w:ind w:left="284" w:hanging="284"/>
        <w:rPr>
          <w:rFonts w:asciiTheme="minorHAnsi" w:eastAsia="Times New Roman" w:hAnsiTheme="minorHAnsi" w:cstheme="minorHAnsi"/>
          <w:kern w:val="0"/>
          <w:lang w:eastAsia="pl-PL" w:bidi="ar-SA"/>
        </w:rPr>
      </w:pPr>
      <w:r w:rsidRPr="006C54C4">
        <w:rPr>
          <w:rFonts w:asciiTheme="minorHAnsi" w:eastAsia="Times New Roman" w:hAnsiTheme="minorHAnsi" w:cstheme="minorHAnsi"/>
          <w:kern w:val="0"/>
          <w:lang w:eastAsia="pl-PL" w:bidi="ar-SA"/>
        </w:rPr>
        <w:t>Zlecenie realizacji zadania jest możliwe, gdy zadanie spełnia łącznie następujące warunki:</w:t>
      </w:r>
    </w:p>
    <w:p w14:paraId="32104A1C" w14:textId="77777777" w:rsidR="00DD1660" w:rsidRDefault="00F45B35" w:rsidP="003276B5">
      <w:pPr>
        <w:numPr>
          <w:ilvl w:val="0"/>
          <w:numId w:val="17"/>
        </w:numPr>
        <w:spacing w:line="360" w:lineRule="auto"/>
        <w:ind w:left="567" w:hanging="283"/>
        <w:rPr>
          <w:rFonts w:asciiTheme="minorHAnsi" w:hAnsiTheme="minorHAnsi" w:cstheme="minorHAnsi"/>
        </w:rPr>
      </w:pPr>
      <w:r w:rsidRPr="006C54C4">
        <w:rPr>
          <w:rFonts w:asciiTheme="minorHAnsi" w:hAnsiTheme="minorHAnsi" w:cstheme="minorHAnsi"/>
        </w:rPr>
        <w:t>wpisuje się w zakres zadania priorytetowego, o którym mowa w ogłoszeniu o konkursie EBO;</w:t>
      </w:r>
    </w:p>
    <w:p w14:paraId="35F7D656" w14:textId="77777777" w:rsidR="00DD1660" w:rsidRDefault="00F45B35" w:rsidP="003276B5">
      <w:pPr>
        <w:numPr>
          <w:ilvl w:val="0"/>
          <w:numId w:val="17"/>
        </w:numPr>
        <w:spacing w:line="360" w:lineRule="auto"/>
        <w:ind w:left="567" w:hanging="283"/>
        <w:rPr>
          <w:rFonts w:asciiTheme="minorHAnsi" w:hAnsiTheme="minorHAnsi" w:cstheme="minorHAnsi"/>
        </w:rPr>
      </w:pPr>
      <w:r w:rsidRPr="003276B5">
        <w:rPr>
          <w:rFonts w:asciiTheme="minorHAnsi" w:hAnsiTheme="minorHAnsi" w:cstheme="minorHAnsi"/>
        </w:rPr>
        <w:t>wpisuje się w zakres zadań własnych Województwa i jest skierowane do mieszkańców Województwa i/lub realizowane na rzecz Województwa;</w:t>
      </w:r>
    </w:p>
    <w:p w14:paraId="7FE663A0" w14:textId="77777777" w:rsidR="00F45B35" w:rsidRPr="003276B5" w:rsidRDefault="00F45B35" w:rsidP="003276B5">
      <w:pPr>
        <w:numPr>
          <w:ilvl w:val="0"/>
          <w:numId w:val="17"/>
        </w:numPr>
        <w:spacing w:line="360" w:lineRule="auto"/>
        <w:ind w:left="567" w:hanging="283"/>
        <w:rPr>
          <w:rFonts w:asciiTheme="minorHAnsi" w:hAnsiTheme="minorHAnsi" w:cstheme="minorHAnsi"/>
        </w:rPr>
      </w:pPr>
      <w:r w:rsidRPr="003276B5">
        <w:rPr>
          <w:rFonts w:asciiTheme="minorHAnsi" w:hAnsiTheme="minorHAnsi" w:cstheme="minorHAnsi"/>
        </w:rPr>
        <w:t xml:space="preserve">Podmiot prowadzi działalność statutową w sferze zadań publicznych, określonej </w:t>
      </w:r>
      <w:r w:rsidRPr="003276B5">
        <w:rPr>
          <w:rFonts w:asciiTheme="minorHAnsi" w:hAnsiTheme="minorHAnsi" w:cstheme="minorHAnsi"/>
        </w:rPr>
        <w:lastRenderedPageBreak/>
        <w:t>w</w:t>
      </w:r>
      <w:r w:rsidR="004E7DF1" w:rsidRPr="003276B5">
        <w:rPr>
          <w:rFonts w:asciiTheme="minorHAnsi" w:hAnsiTheme="minorHAnsi" w:cstheme="minorHAnsi"/>
        </w:rPr>
        <w:t> </w:t>
      </w:r>
      <w:r w:rsidRPr="003276B5">
        <w:rPr>
          <w:rFonts w:asciiTheme="minorHAnsi" w:hAnsiTheme="minorHAnsi" w:cstheme="minorHAnsi"/>
        </w:rPr>
        <w:t>ogłoszeniu o konkursie EBO.</w:t>
      </w:r>
    </w:p>
    <w:p w14:paraId="4488EEC8"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Rozdział II</w:t>
      </w:r>
    </w:p>
    <w:p w14:paraId="543D39A9"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u w:val="single"/>
        </w:rPr>
        <w:t>Ogłaszanie konkursu EBO</w:t>
      </w:r>
    </w:p>
    <w:p w14:paraId="4BD9DB6A"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rPr>
        <w:t>§ 6</w:t>
      </w:r>
    </w:p>
    <w:p w14:paraId="7FC3553C" w14:textId="77777777" w:rsidR="00F45B35" w:rsidRPr="003276B5" w:rsidRDefault="00F45B35" w:rsidP="003276B5">
      <w:pPr>
        <w:numPr>
          <w:ilvl w:val="0"/>
          <w:numId w:val="1"/>
        </w:numPr>
        <w:tabs>
          <w:tab w:val="clear" w:pos="720"/>
        </w:tabs>
        <w:spacing w:line="360" w:lineRule="auto"/>
        <w:ind w:left="284" w:hanging="284"/>
        <w:rPr>
          <w:rFonts w:asciiTheme="minorHAnsi" w:hAnsiTheme="minorHAnsi" w:cstheme="minorHAnsi"/>
        </w:rPr>
      </w:pPr>
      <w:r w:rsidRPr="006C54C4">
        <w:rPr>
          <w:rFonts w:asciiTheme="minorHAnsi" w:hAnsiTheme="minorHAnsi" w:cstheme="minorHAnsi"/>
        </w:rPr>
        <w:t xml:space="preserve">Zarząd ogłasza konkurs EBO w drodze uchwały przygotowanej przez komórkę ds. organizacji pozarządowych, zawierającej propozycję zadania publicznego, przewidzianego do zlecenia Podmiotom wraz ze wskazaniem kwoty środków publicznych przeznaczonych </w:t>
      </w:r>
      <w:r w:rsidRPr="003276B5">
        <w:rPr>
          <w:rFonts w:asciiTheme="minorHAnsi" w:hAnsiTheme="minorHAnsi" w:cstheme="minorHAnsi"/>
        </w:rPr>
        <w:t>z budżetu Województwa na realizację zadania.</w:t>
      </w:r>
    </w:p>
    <w:p w14:paraId="03A9D5F0" w14:textId="77777777" w:rsidR="00F45B35" w:rsidRPr="006C54C4" w:rsidRDefault="00F45B35" w:rsidP="008D2B9C">
      <w:pPr>
        <w:numPr>
          <w:ilvl w:val="0"/>
          <w:numId w:val="1"/>
        </w:numPr>
        <w:tabs>
          <w:tab w:val="clear" w:pos="720"/>
        </w:tabs>
        <w:spacing w:line="360" w:lineRule="auto"/>
        <w:ind w:left="284" w:hanging="284"/>
        <w:rPr>
          <w:rFonts w:asciiTheme="minorHAnsi" w:hAnsiTheme="minorHAnsi" w:cstheme="minorHAnsi"/>
        </w:rPr>
      </w:pPr>
      <w:r w:rsidRPr="006C54C4">
        <w:rPr>
          <w:rFonts w:asciiTheme="minorHAnsi" w:hAnsiTheme="minorHAnsi" w:cstheme="minorHAnsi"/>
        </w:rPr>
        <w:t>Dokumentację niezbędną do przeprowadzenia konkursu EBO przygotowuje komórka ds.</w:t>
      </w:r>
      <w:r w:rsidR="004E7DF1" w:rsidRPr="006C54C4">
        <w:rPr>
          <w:rFonts w:asciiTheme="minorHAnsi" w:hAnsiTheme="minorHAnsi" w:cstheme="minorHAnsi"/>
        </w:rPr>
        <w:t> </w:t>
      </w:r>
      <w:r w:rsidRPr="006C54C4">
        <w:rPr>
          <w:rFonts w:asciiTheme="minorHAnsi" w:hAnsiTheme="minorHAnsi" w:cstheme="minorHAnsi"/>
        </w:rPr>
        <w:t>organizacji pozarządowych.</w:t>
      </w:r>
    </w:p>
    <w:p w14:paraId="25810479" w14:textId="77777777" w:rsidR="00F45B35" w:rsidRPr="006C54C4" w:rsidRDefault="00F45B35" w:rsidP="008D2B9C">
      <w:pPr>
        <w:numPr>
          <w:ilvl w:val="0"/>
          <w:numId w:val="1"/>
        </w:numPr>
        <w:tabs>
          <w:tab w:val="clear" w:pos="720"/>
        </w:tabs>
        <w:spacing w:line="360" w:lineRule="auto"/>
        <w:ind w:left="284" w:hanging="284"/>
        <w:rPr>
          <w:rFonts w:asciiTheme="minorHAnsi" w:hAnsiTheme="minorHAnsi" w:cstheme="minorHAnsi"/>
        </w:rPr>
      </w:pPr>
      <w:r w:rsidRPr="006C54C4">
        <w:rPr>
          <w:rFonts w:asciiTheme="minorHAnsi" w:hAnsiTheme="minorHAnsi" w:cstheme="minorHAnsi"/>
        </w:rPr>
        <w:t>Ogłoszenie konkursu, o którym mowa w ust. 1 Regulaminu, komórka ds. organizacji pozarządowych sporządza na właściwym wzorze odpowiadającym załącznikowi nr 1 do Regulaminu.</w:t>
      </w:r>
    </w:p>
    <w:p w14:paraId="619556D8" w14:textId="77777777" w:rsidR="00F45B35" w:rsidRPr="006C54C4" w:rsidRDefault="00F45B35" w:rsidP="008D2B9C">
      <w:pPr>
        <w:numPr>
          <w:ilvl w:val="0"/>
          <w:numId w:val="1"/>
        </w:numPr>
        <w:tabs>
          <w:tab w:val="clear" w:pos="720"/>
        </w:tabs>
        <w:spacing w:line="360" w:lineRule="auto"/>
        <w:ind w:left="284" w:hanging="284"/>
        <w:rPr>
          <w:rFonts w:asciiTheme="minorHAnsi" w:hAnsiTheme="minorHAnsi" w:cstheme="minorHAnsi"/>
        </w:rPr>
      </w:pPr>
      <w:r w:rsidRPr="006C54C4">
        <w:rPr>
          <w:rFonts w:asciiTheme="minorHAnsi" w:hAnsiTheme="minorHAnsi" w:cstheme="minorHAnsi"/>
        </w:rPr>
        <w:t>Ogłoszenie konkursu, o którym mowa w ust. 1, komórka ds. organizacji pozarządowych podaje do publicznej wiadomości poprzez zamieszczenie:</w:t>
      </w:r>
    </w:p>
    <w:p w14:paraId="393181D9" w14:textId="77777777" w:rsidR="00F45B35" w:rsidRPr="006C54C4" w:rsidRDefault="00F45B35" w:rsidP="008D2B9C">
      <w:pPr>
        <w:pStyle w:val="Akapitzlist"/>
        <w:numPr>
          <w:ilvl w:val="1"/>
          <w:numId w:val="35"/>
        </w:numPr>
        <w:spacing w:after="0" w:line="360" w:lineRule="auto"/>
        <w:ind w:hanging="294"/>
        <w:rPr>
          <w:rFonts w:asciiTheme="minorHAnsi" w:hAnsiTheme="minorHAnsi" w:cstheme="minorHAnsi"/>
          <w:sz w:val="24"/>
          <w:szCs w:val="24"/>
        </w:rPr>
      </w:pPr>
      <w:r w:rsidRPr="006C54C4">
        <w:rPr>
          <w:rFonts w:asciiTheme="minorHAnsi" w:hAnsiTheme="minorHAnsi" w:cstheme="minorHAnsi"/>
          <w:sz w:val="24"/>
          <w:szCs w:val="24"/>
        </w:rPr>
        <w:t>w Biuletynie Informacji Publicznej Urzędu,</w:t>
      </w:r>
    </w:p>
    <w:p w14:paraId="3B4F3275" w14:textId="77777777" w:rsidR="00F45B35" w:rsidRPr="006C54C4" w:rsidRDefault="00F45B35" w:rsidP="008D2B9C">
      <w:pPr>
        <w:pStyle w:val="Akapitzlist"/>
        <w:numPr>
          <w:ilvl w:val="1"/>
          <w:numId w:val="35"/>
        </w:numPr>
        <w:spacing w:after="0" w:line="360" w:lineRule="auto"/>
        <w:ind w:hanging="294"/>
        <w:rPr>
          <w:rFonts w:asciiTheme="minorHAnsi" w:hAnsiTheme="minorHAnsi" w:cstheme="minorHAnsi"/>
          <w:sz w:val="24"/>
          <w:szCs w:val="24"/>
        </w:rPr>
      </w:pPr>
      <w:r w:rsidRPr="006C54C4">
        <w:rPr>
          <w:rFonts w:asciiTheme="minorHAnsi" w:hAnsiTheme="minorHAnsi" w:cstheme="minorHAnsi"/>
          <w:sz w:val="24"/>
          <w:szCs w:val="24"/>
        </w:rPr>
        <w:t>na stronie internetowej Urzędu,</w:t>
      </w:r>
    </w:p>
    <w:p w14:paraId="684F7710" w14:textId="77777777" w:rsidR="00F45B35" w:rsidRPr="006C54C4" w:rsidRDefault="00F45B35" w:rsidP="008D2B9C">
      <w:pPr>
        <w:pStyle w:val="Akapitzlist"/>
        <w:numPr>
          <w:ilvl w:val="1"/>
          <w:numId w:val="35"/>
        </w:numPr>
        <w:spacing w:after="0" w:line="360" w:lineRule="auto"/>
        <w:ind w:hanging="294"/>
        <w:rPr>
          <w:rFonts w:asciiTheme="minorHAnsi" w:hAnsiTheme="minorHAnsi" w:cstheme="minorHAnsi"/>
          <w:sz w:val="24"/>
          <w:szCs w:val="24"/>
        </w:rPr>
      </w:pPr>
      <w:r w:rsidRPr="006C54C4">
        <w:rPr>
          <w:rFonts w:asciiTheme="minorHAnsi" w:hAnsiTheme="minorHAnsi" w:cstheme="minorHAnsi"/>
          <w:sz w:val="24"/>
          <w:szCs w:val="24"/>
        </w:rPr>
        <w:t xml:space="preserve">w siedzibie Urzędu, w miejscu przeznaczonym na zamieszczanie ogłoszeń, </w:t>
      </w:r>
    </w:p>
    <w:p w14:paraId="4B97825E" w14:textId="77777777" w:rsidR="00F45B35" w:rsidRPr="006C54C4" w:rsidRDefault="00F45B35" w:rsidP="008D2B9C">
      <w:pPr>
        <w:pStyle w:val="Akapitzlist"/>
        <w:numPr>
          <w:ilvl w:val="1"/>
          <w:numId w:val="35"/>
        </w:numPr>
        <w:spacing w:after="0" w:line="360" w:lineRule="auto"/>
        <w:ind w:hanging="294"/>
        <w:rPr>
          <w:rFonts w:asciiTheme="minorHAnsi" w:hAnsiTheme="minorHAnsi" w:cstheme="minorHAnsi"/>
          <w:sz w:val="24"/>
          <w:szCs w:val="24"/>
        </w:rPr>
      </w:pPr>
      <w:r w:rsidRPr="006C54C4">
        <w:rPr>
          <w:rFonts w:asciiTheme="minorHAnsi" w:hAnsiTheme="minorHAnsi" w:cstheme="minorHAnsi"/>
          <w:sz w:val="24"/>
          <w:szCs w:val="24"/>
        </w:rPr>
        <w:t xml:space="preserve">w aplikacji Generator </w:t>
      </w:r>
      <w:proofErr w:type="spellStart"/>
      <w:r w:rsidRPr="006C54C4">
        <w:rPr>
          <w:rFonts w:asciiTheme="minorHAnsi" w:hAnsiTheme="minorHAnsi" w:cstheme="minorHAnsi"/>
          <w:sz w:val="24"/>
          <w:szCs w:val="24"/>
        </w:rPr>
        <w:t>eNGO</w:t>
      </w:r>
      <w:proofErr w:type="spellEnd"/>
      <w:r w:rsidRPr="006C54C4">
        <w:rPr>
          <w:rFonts w:asciiTheme="minorHAnsi" w:hAnsiTheme="minorHAnsi" w:cstheme="minorHAnsi"/>
          <w:sz w:val="24"/>
          <w:szCs w:val="24"/>
        </w:rPr>
        <w:t>.</w:t>
      </w:r>
    </w:p>
    <w:p w14:paraId="0E713D06" w14:textId="77777777" w:rsidR="00F45B35" w:rsidRPr="006C54C4" w:rsidRDefault="00F45B35" w:rsidP="008D2B9C">
      <w:pPr>
        <w:numPr>
          <w:ilvl w:val="0"/>
          <w:numId w:val="1"/>
        </w:numPr>
        <w:tabs>
          <w:tab w:val="clear" w:pos="720"/>
        </w:tabs>
        <w:spacing w:line="360" w:lineRule="auto"/>
        <w:ind w:left="284" w:hanging="284"/>
        <w:rPr>
          <w:rFonts w:asciiTheme="minorHAnsi" w:hAnsiTheme="minorHAnsi" w:cstheme="minorHAnsi"/>
        </w:rPr>
      </w:pPr>
      <w:r w:rsidRPr="006C54C4">
        <w:rPr>
          <w:rFonts w:asciiTheme="minorHAnsi" w:hAnsiTheme="minorHAnsi" w:cstheme="minorHAnsi"/>
        </w:rPr>
        <w:t>Zarząd unieważnia konkurs EBO, jeżeli:</w:t>
      </w:r>
    </w:p>
    <w:p w14:paraId="293EBFBC" w14:textId="77777777" w:rsidR="00F45B35" w:rsidRPr="006C54C4" w:rsidRDefault="00F45B35" w:rsidP="008D2B9C">
      <w:pPr>
        <w:pStyle w:val="Akapitzlist"/>
        <w:numPr>
          <w:ilvl w:val="1"/>
          <w:numId w:val="37"/>
        </w:numPr>
        <w:spacing w:after="0" w:line="360" w:lineRule="auto"/>
        <w:ind w:hanging="294"/>
        <w:rPr>
          <w:rFonts w:asciiTheme="minorHAnsi" w:hAnsiTheme="minorHAnsi" w:cstheme="minorHAnsi"/>
          <w:sz w:val="24"/>
          <w:szCs w:val="24"/>
        </w:rPr>
      </w:pPr>
      <w:r w:rsidRPr="006C54C4">
        <w:rPr>
          <w:rFonts w:asciiTheme="minorHAnsi" w:hAnsiTheme="minorHAnsi" w:cstheme="minorHAnsi"/>
          <w:sz w:val="24"/>
          <w:szCs w:val="24"/>
        </w:rPr>
        <w:t>nie zostanie złożona żadna oferta,</w:t>
      </w:r>
    </w:p>
    <w:p w14:paraId="674E5DBF" w14:textId="77777777" w:rsidR="00F45B35" w:rsidRPr="006C54C4" w:rsidRDefault="00F45B35" w:rsidP="008D2B9C">
      <w:pPr>
        <w:pStyle w:val="Akapitzlist"/>
        <w:numPr>
          <w:ilvl w:val="1"/>
          <w:numId w:val="37"/>
        </w:numPr>
        <w:spacing w:after="0" w:line="360" w:lineRule="auto"/>
        <w:ind w:hanging="294"/>
        <w:rPr>
          <w:rFonts w:asciiTheme="minorHAnsi" w:hAnsiTheme="minorHAnsi" w:cstheme="minorHAnsi"/>
          <w:sz w:val="24"/>
          <w:szCs w:val="24"/>
        </w:rPr>
      </w:pPr>
      <w:r w:rsidRPr="006C54C4">
        <w:rPr>
          <w:rFonts w:asciiTheme="minorHAnsi" w:hAnsiTheme="minorHAnsi" w:cstheme="minorHAnsi"/>
          <w:sz w:val="24"/>
          <w:szCs w:val="24"/>
        </w:rPr>
        <w:t>żadna ze złożonych ofert nie spełni wymogów zawartych w ogłoszeniu o konkursie EBO.</w:t>
      </w:r>
    </w:p>
    <w:p w14:paraId="73620276" w14:textId="1B0955C2" w:rsidR="003276B5" w:rsidRPr="00507DA8" w:rsidRDefault="00F45B35" w:rsidP="008D2B9C">
      <w:pPr>
        <w:numPr>
          <w:ilvl w:val="0"/>
          <w:numId w:val="1"/>
        </w:numPr>
        <w:tabs>
          <w:tab w:val="clear" w:pos="720"/>
        </w:tabs>
        <w:spacing w:line="360" w:lineRule="auto"/>
        <w:ind w:left="284" w:hanging="284"/>
        <w:rPr>
          <w:rFonts w:asciiTheme="minorHAnsi" w:hAnsiTheme="minorHAnsi" w:cstheme="minorHAnsi"/>
        </w:rPr>
      </w:pPr>
      <w:r w:rsidRPr="006C54C4">
        <w:rPr>
          <w:rFonts w:asciiTheme="minorHAnsi" w:hAnsiTheme="minorHAnsi" w:cstheme="minorHAnsi"/>
        </w:rPr>
        <w:t>Informację o unieważnieniu konkursu EBO komórka ds. organizacji pozarządowych</w:t>
      </w:r>
      <w:r w:rsidR="00BC11FE" w:rsidRPr="006C54C4">
        <w:rPr>
          <w:rFonts w:asciiTheme="minorHAnsi" w:hAnsiTheme="minorHAnsi" w:cstheme="minorHAnsi"/>
        </w:rPr>
        <w:t xml:space="preserve"> </w:t>
      </w:r>
      <w:r w:rsidRPr="006C54C4">
        <w:rPr>
          <w:rFonts w:asciiTheme="minorHAnsi" w:hAnsiTheme="minorHAnsi" w:cstheme="minorHAnsi"/>
        </w:rPr>
        <w:t>przekazuje do publicznej wiadomości w sposób określony w</w:t>
      </w:r>
      <w:r w:rsidR="008E3AD7" w:rsidRPr="006C54C4">
        <w:rPr>
          <w:rFonts w:asciiTheme="minorHAnsi" w:hAnsiTheme="minorHAnsi" w:cstheme="minorHAnsi"/>
        </w:rPr>
        <w:t xml:space="preserve"> </w:t>
      </w:r>
      <w:r w:rsidRPr="006C54C4">
        <w:rPr>
          <w:rFonts w:asciiTheme="minorHAnsi" w:hAnsiTheme="minorHAnsi" w:cstheme="minorHAnsi"/>
        </w:rPr>
        <w:t>ust. 4.</w:t>
      </w:r>
    </w:p>
    <w:p w14:paraId="12055930"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Rozdział III</w:t>
      </w:r>
    </w:p>
    <w:p w14:paraId="723B44B3"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u w:val="single"/>
        </w:rPr>
        <w:t>Składanie ofert na realizację zadań publicznych do konkursu EBO</w:t>
      </w:r>
    </w:p>
    <w:p w14:paraId="66C7850E"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lang w:val="en-US"/>
        </w:rPr>
        <w:t>§ 7</w:t>
      </w:r>
    </w:p>
    <w:p w14:paraId="0F485802" w14:textId="77777777" w:rsidR="00DD1660" w:rsidRPr="006C54C4" w:rsidRDefault="00F45B35" w:rsidP="003276B5">
      <w:pPr>
        <w:numPr>
          <w:ilvl w:val="0"/>
          <w:numId w:val="2"/>
        </w:numPr>
        <w:tabs>
          <w:tab w:val="clear" w:pos="720"/>
        </w:tabs>
        <w:spacing w:line="360" w:lineRule="auto"/>
        <w:ind w:left="284" w:hanging="284"/>
        <w:rPr>
          <w:rFonts w:asciiTheme="minorHAnsi" w:hAnsiTheme="minorHAnsi" w:cstheme="minorHAnsi"/>
        </w:rPr>
      </w:pPr>
      <w:r w:rsidRPr="006C54C4">
        <w:rPr>
          <w:rFonts w:asciiTheme="minorHAnsi" w:hAnsiTheme="minorHAnsi" w:cstheme="minorHAnsi"/>
        </w:rPr>
        <w:t xml:space="preserve">Termin złożenia oferty w konkursie każdorazowo określony jest w ogłoszeniu </w:t>
      </w:r>
      <w:r w:rsidR="008D2B9C" w:rsidRPr="006C54C4">
        <w:rPr>
          <w:rFonts w:asciiTheme="minorHAnsi" w:hAnsiTheme="minorHAnsi" w:cstheme="minorHAnsi"/>
        </w:rPr>
        <w:t>o konkursie EBO</w:t>
      </w:r>
      <w:r w:rsidRPr="006C54C4">
        <w:rPr>
          <w:rFonts w:asciiTheme="minorHAnsi" w:hAnsiTheme="minorHAnsi" w:cstheme="minorHAnsi"/>
        </w:rPr>
        <w:t xml:space="preserve">. </w:t>
      </w:r>
    </w:p>
    <w:p w14:paraId="65650A1C" w14:textId="77777777" w:rsidR="00DD1660" w:rsidRPr="006C54C4" w:rsidRDefault="00F45B35" w:rsidP="003276B5">
      <w:pPr>
        <w:numPr>
          <w:ilvl w:val="0"/>
          <w:numId w:val="2"/>
        </w:numPr>
        <w:tabs>
          <w:tab w:val="clear" w:pos="720"/>
        </w:tabs>
        <w:spacing w:line="360" w:lineRule="auto"/>
        <w:ind w:left="284" w:hanging="284"/>
        <w:rPr>
          <w:rFonts w:asciiTheme="minorHAnsi" w:hAnsiTheme="minorHAnsi" w:cstheme="minorHAnsi"/>
          <w:b/>
        </w:rPr>
      </w:pPr>
      <w:r w:rsidRPr="006C54C4">
        <w:rPr>
          <w:rFonts w:asciiTheme="minorHAnsi" w:hAnsiTheme="minorHAnsi" w:cstheme="minorHAnsi"/>
        </w:rPr>
        <w:t xml:space="preserve">Każda oferta składana do konkursu winna zostać przygotowana i wysłana wyłącznie za pomocą aplikacji Generator </w:t>
      </w:r>
      <w:proofErr w:type="spellStart"/>
      <w:r w:rsidRPr="006C54C4">
        <w:rPr>
          <w:rFonts w:asciiTheme="minorHAnsi" w:hAnsiTheme="minorHAnsi" w:cstheme="minorHAnsi"/>
        </w:rPr>
        <w:t>eNGO</w:t>
      </w:r>
      <w:proofErr w:type="spellEnd"/>
      <w:r w:rsidRPr="006C54C4">
        <w:rPr>
          <w:rFonts w:asciiTheme="minorHAnsi" w:hAnsiTheme="minorHAnsi" w:cstheme="minorHAnsi"/>
        </w:rPr>
        <w:t xml:space="preserve"> pod adresem: </w:t>
      </w:r>
      <w:hyperlink r:id="rId9" w:history="1">
        <w:r w:rsidRPr="006C54C4">
          <w:rPr>
            <w:rStyle w:val="Hipercze"/>
            <w:rFonts w:asciiTheme="minorHAnsi" w:hAnsiTheme="minorHAnsi" w:cstheme="minorHAnsi"/>
            <w:color w:val="auto"/>
          </w:rPr>
          <w:t>www.opolskie.engo.org.pl</w:t>
        </w:r>
      </w:hyperlink>
      <w:r w:rsidR="006C54C4">
        <w:rPr>
          <w:rFonts w:asciiTheme="minorHAnsi" w:hAnsiTheme="minorHAnsi" w:cstheme="minorHAnsi"/>
        </w:rPr>
        <w:t xml:space="preserve"> .</w:t>
      </w:r>
    </w:p>
    <w:p w14:paraId="7041B5A7" w14:textId="77777777" w:rsidR="00DD1660" w:rsidRPr="006C54C4" w:rsidRDefault="00F45B35" w:rsidP="003276B5">
      <w:pPr>
        <w:numPr>
          <w:ilvl w:val="0"/>
          <w:numId w:val="2"/>
        </w:numPr>
        <w:tabs>
          <w:tab w:val="clear" w:pos="720"/>
        </w:tabs>
        <w:spacing w:line="360" w:lineRule="auto"/>
        <w:ind w:left="284" w:hanging="284"/>
        <w:rPr>
          <w:rFonts w:asciiTheme="minorHAnsi" w:hAnsiTheme="minorHAnsi" w:cstheme="minorHAnsi"/>
        </w:rPr>
      </w:pPr>
      <w:r w:rsidRPr="006C54C4">
        <w:rPr>
          <w:rFonts w:asciiTheme="minorHAnsi" w:hAnsiTheme="minorHAnsi" w:cstheme="minorHAnsi"/>
        </w:rPr>
        <w:t xml:space="preserve">Warunkiem zachowania terminu jest złożenie oferty w wersji elektronicznej w aplikacji Generator </w:t>
      </w:r>
      <w:proofErr w:type="spellStart"/>
      <w:r w:rsidRPr="006C54C4">
        <w:rPr>
          <w:rFonts w:asciiTheme="minorHAnsi" w:hAnsiTheme="minorHAnsi" w:cstheme="minorHAnsi"/>
        </w:rPr>
        <w:t>eNGO</w:t>
      </w:r>
      <w:proofErr w:type="spellEnd"/>
      <w:r w:rsidRPr="006C54C4">
        <w:rPr>
          <w:rFonts w:asciiTheme="minorHAnsi" w:hAnsiTheme="minorHAnsi" w:cstheme="minorHAnsi"/>
        </w:rPr>
        <w:t xml:space="preserve"> w terminie określonym w ogłoszeniu o konkursie EBO.</w:t>
      </w:r>
    </w:p>
    <w:p w14:paraId="23E2AD93" w14:textId="77777777" w:rsidR="00DD1660" w:rsidRPr="006C54C4" w:rsidRDefault="00F45B35" w:rsidP="003276B5">
      <w:pPr>
        <w:numPr>
          <w:ilvl w:val="0"/>
          <w:numId w:val="2"/>
        </w:numPr>
        <w:tabs>
          <w:tab w:val="clear" w:pos="720"/>
        </w:tabs>
        <w:spacing w:line="360" w:lineRule="auto"/>
        <w:ind w:left="284" w:hanging="284"/>
        <w:rPr>
          <w:rFonts w:asciiTheme="minorHAnsi" w:hAnsiTheme="minorHAnsi" w:cstheme="minorHAnsi"/>
        </w:rPr>
      </w:pPr>
      <w:bookmarkStart w:id="8" w:name="_Hlk88503721"/>
      <w:r w:rsidRPr="006C54C4">
        <w:rPr>
          <w:rFonts w:asciiTheme="minorHAnsi" w:hAnsiTheme="minorHAnsi" w:cstheme="minorHAnsi"/>
        </w:rPr>
        <w:t xml:space="preserve">Przed podpisaniem umowy, Podmiot który otrzymał dotację, zobowiązany jest pod rygorem niepodpisania umowy, przedłożyć wersję papierową oferty, tożsamą z wersją wysłaną za </w:t>
      </w:r>
      <w:r w:rsidRPr="006C54C4">
        <w:rPr>
          <w:rFonts w:asciiTheme="minorHAnsi" w:hAnsiTheme="minorHAnsi" w:cstheme="minorHAnsi"/>
        </w:rPr>
        <w:lastRenderedPageBreak/>
        <w:t xml:space="preserve">pomocą aplikacji Generator </w:t>
      </w:r>
      <w:proofErr w:type="spellStart"/>
      <w:r w:rsidRPr="006C54C4">
        <w:rPr>
          <w:rFonts w:asciiTheme="minorHAnsi" w:hAnsiTheme="minorHAnsi" w:cstheme="minorHAnsi"/>
        </w:rPr>
        <w:t>eNGO</w:t>
      </w:r>
      <w:proofErr w:type="spellEnd"/>
      <w:r w:rsidRPr="006C54C4">
        <w:rPr>
          <w:rFonts w:asciiTheme="minorHAnsi" w:hAnsiTheme="minorHAnsi" w:cstheme="minorHAnsi"/>
        </w:rPr>
        <w:t xml:space="preserve"> </w:t>
      </w:r>
      <w:bookmarkEnd w:id="8"/>
      <w:r w:rsidRPr="006C54C4">
        <w:rPr>
          <w:rFonts w:asciiTheme="minorHAnsi" w:hAnsiTheme="minorHAnsi" w:cstheme="minorHAnsi"/>
        </w:rPr>
        <w:t>(konieczność zachowania spójnej sumy kontrolnej). Przedłożona oferta winna być własnoręcznie podpisana przez osoby reprezentujące dany Podmiot, zgodnie z wpisem do Krajowego Rejestru Sądowego, innym rejestrem, ewidencją lub właściwym pełnomocnictwem.</w:t>
      </w:r>
    </w:p>
    <w:p w14:paraId="4A299514" w14:textId="77777777" w:rsidR="00F45B35" w:rsidRPr="006C54C4" w:rsidRDefault="00F45B35" w:rsidP="008D2B9C">
      <w:pPr>
        <w:numPr>
          <w:ilvl w:val="0"/>
          <w:numId w:val="2"/>
        </w:numPr>
        <w:tabs>
          <w:tab w:val="clear" w:pos="720"/>
        </w:tabs>
        <w:spacing w:line="360" w:lineRule="auto"/>
        <w:ind w:left="284" w:hanging="284"/>
        <w:rPr>
          <w:rFonts w:asciiTheme="minorHAnsi" w:hAnsiTheme="minorHAnsi" w:cstheme="minorHAnsi"/>
          <w:strike/>
        </w:rPr>
      </w:pPr>
      <w:r w:rsidRPr="006C54C4">
        <w:rPr>
          <w:rFonts w:asciiTheme="minorHAnsi" w:hAnsiTheme="minorHAnsi" w:cstheme="minorHAnsi"/>
        </w:rPr>
        <w:t xml:space="preserve">Podmiot składający ofertę na realizację zadania publicznego może za pośrednictwem aplikacji Generator </w:t>
      </w:r>
      <w:proofErr w:type="spellStart"/>
      <w:r w:rsidRPr="006C54C4">
        <w:rPr>
          <w:rFonts w:asciiTheme="minorHAnsi" w:hAnsiTheme="minorHAnsi" w:cstheme="minorHAnsi"/>
        </w:rPr>
        <w:t>eNGO</w:t>
      </w:r>
      <w:proofErr w:type="spellEnd"/>
      <w:r w:rsidRPr="006C54C4">
        <w:rPr>
          <w:rFonts w:asciiTheme="minorHAnsi" w:hAnsiTheme="minorHAnsi" w:cstheme="minorHAnsi"/>
        </w:rPr>
        <w:t xml:space="preserve"> złożyć uproszczony wniosek o udzielenie mu Patronatu Honorowego Marszałka na realizację tego zadania, na zasadach określonych w</w:t>
      </w:r>
      <w:r w:rsidR="00C526DA" w:rsidRPr="006C54C4">
        <w:rPr>
          <w:rFonts w:asciiTheme="minorHAnsi" w:hAnsiTheme="minorHAnsi" w:cstheme="minorHAnsi"/>
        </w:rPr>
        <w:t> </w:t>
      </w:r>
      <w:r w:rsidRPr="006C54C4">
        <w:rPr>
          <w:rFonts w:asciiTheme="minorHAnsi" w:hAnsiTheme="minorHAnsi" w:cstheme="minorHAnsi"/>
        </w:rPr>
        <w:t xml:space="preserve">Regulaminie patronatów. </w:t>
      </w:r>
      <w:r w:rsidR="003276B5">
        <w:rPr>
          <w:rFonts w:asciiTheme="minorHAnsi" w:hAnsiTheme="minorHAnsi" w:cstheme="minorHAnsi"/>
        </w:rPr>
        <w:br/>
      </w:r>
      <w:r w:rsidRPr="006C54C4">
        <w:rPr>
          <w:rFonts w:asciiTheme="minorHAnsi" w:hAnsiTheme="minorHAnsi" w:cstheme="minorHAnsi"/>
        </w:rPr>
        <w:t xml:space="preserve">O udzieleniu Patronatu Honorowego Marszałka, Podmiot informowany jest przez komórkę </w:t>
      </w:r>
      <w:r w:rsidR="003276B5">
        <w:rPr>
          <w:rFonts w:asciiTheme="minorHAnsi" w:hAnsiTheme="minorHAnsi" w:cstheme="minorHAnsi"/>
        </w:rPr>
        <w:br/>
      </w:r>
      <w:r w:rsidRPr="006C54C4">
        <w:rPr>
          <w:rFonts w:asciiTheme="minorHAnsi" w:hAnsiTheme="minorHAnsi" w:cstheme="minorHAnsi"/>
        </w:rPr>
        <w:t xml:space="preserve">ds. organizacji pozarządowych po rozstrzygnięciu </w:t>
      </w:r>
      <w:r w:rsidR="00C526DA" w:rsidRPr="006C54C4">
        <w:rPr>
          <w:rFonts w:asciiTheme="minorHAnsi" w:hAnsiTheme="minorHAnsi" w:cstheme="minorHAnsi"/>
        </w:rPr>
        <w:t>k</w:t>
      </w:r>
      <w:r w:rsidRPr="006C54C4">
        <w:rPr>
          <w:rFonts w:asciiTheme="minorHAnsi" w:hAnsiTheme="minorHAnsi" w:cstheme="minorHAnsi"/>
        </w:rPr>
        <w:t>onkursu</w:t>
      </w:r>
      <w:r w:rsidR="00C526DA" w:rsidRPr="006C54C4">
        <w:rPr>
          <w:rFonts w:asciiTheme="minorHAnsi" w:hAnsiTheme="minorHAnsi" w:cstheme="minorHAnsi"/>
        </w:rPr>
        <w:t xml:space="preserve"> EBO.</w:t>
      </w:r>
    </w:p>
    <w:p w14:paraId="3848EE57" w14:textId="77777777" w:rsidR="00F45B35" w:rsidRPr="006C54C4" w:rsidRDefault="00F45B35" w:rsidP="008D2B9C">
      <w:pPr>
        <w:numPr>
          <w:ilvl w:val="0"/>
          <w:numId w:val="2"/>
        </w:numPr>
        <w:tabs>
          <w:tab w:val="clear" w:pos="720"/>
        </w:tabs>
        <w:spacing w:line="360" w:lineRule="auto"/>
        <w:ind w:left="284" w:hanging="284"/>
        <w:rPr>
          <w:rFonts w:asciiTheme="minorHAnsi" w:hAnsiTheme="minorHAnsi" w:cstheme="minorHAnsi"/>
        </w:rPr>
      </w:pPr>
      <w:r w:rsidRPr="006C54C4">
        <w:rPr>
          <w:rFonts w:asciiTheme="minorHAnsi" w:hAnsiTheme="minorHAnsi" w:cstheme="minorHAnsi"/>
        </w:rPr>
        <w:t>Podmiot składają</w:t>
      </w:r>
      <w:r w:rsidR="00C526DA" w:rsidRPr="006C54C4">
        <w:rPr>
          <w:rFonts w:asciiTheme="minorHAnsi" w:hAnsiTheme="minorHAnsi" w:cstheme="minorHAnsi"/>
        </w:rPr>
        <w:t>c</w:t>
      </w:r>
      <w:r w:rsidRPr="006C54C4">
        <w:rPr>
          <w:rFonts w:asciiTheme="minorHAnsi" w:hAnsiTheme="minorHAnsi" w:cstheme="minorHAnsi"/>
        </w:rPr>
        <w:t>y ofertę w ramach konkursu EBO zobowiązany jest łącznie:</w:t>
      </w:r>
    </w:p>
    <w:p w14:paraId="60EC63C8" w14:textId="77777777" w:rsidR="00F45B35" w:rsidRPr="006C54C4" w:rsidRDefault="00F45B35" w:rsidP="008D2B9C">
      <w:pPr>
        <w:pStyle w:val="Akapitzlist"/>
        <w:numPr>
          <w:ilvl w:val="0"/>
          <w:numId w:val="14"/>
        </w:numPr>
        <w:shd w:val="clear" w:color="auto" w:fill="FFFFFF"/>
        <w:spacing w:after="0" w:line="360" w:lineRule="auto"/>
        <w:ind w:left="567" w:hanging="283"/>
        <w:contextualSpacing w:val="0"/>
        <w:rPr>
          <w:rFonts w:asciiTheme="minorHAnsi" w:hAnsiTheme="minorHAnsi" w:cstheme="minorHAnsi"/>
          <w:sz w:val="24"/>
          <w:szCs w:val="24"/>
        </w:rPr>
      </w:pPr>
      <w:r w:rsidRPr="006C54C4">
        <w:rPr>
          <w:rFonts w:asciiTheme="minorHAnsi" w:hAnsiTheme="minorHAnsi" w:cstheme="minorHAnsi"/>
          <w:sz w:val="24"/>
          <w:szCs w:val="24"/>
        </w:rPr>
        <w:t>posiadać w statucie lub innym dokumencie określającym zakres działania cele obejmujące prowadzenie działalności pożytku publicznego w zakresie edukacji i/lub aktywizacji zawodowej,</w:t>
      </w:r>
    </w:p>
    <w:p w14:paraId="67BCEA3D" w14:textId="77777777" w:rsidR="00F45B35" w:rsidRPr="006C54C4" w:rsidRDefault="00F45B35" w:rsidP="008D2B9C">
      <w:pPr>
        <w:pStyle w:val="Akapitzlist"/>
        <w:numPr>
          <w:ilvl w:val="0"/>
          <w:numId w:val="14"/>
        </w:numPr>
        <w:shd w:val="clear" w:color="auto" w:fill="FFFFFF"/>
        <w:spacing w:after="0" w:line="360" w:lineRule="auto"/>
        <w:ind w:left="567" w:hanging="283"/>
        <w:contextualSpacing w:val="0"/>
        <w:rPr>
          <w:rFonts w:asciiTheme="minorHAnsi" w:hAnsiTheme="minorHAnsi" w:cstheme="minorHAnsi"/>
          <w:sz w:val="24"/>
          <w:szCs w:val="24"/>
        </w:rPr>
      </w:pPr>
      <w:r w:rsidRPr="006C54C4">
        <w:rPr>
          <w:rFonts w:asciiTheme="minorHAnsi" w:hAnsiTheme="minorHAnsi" w:cstheme="minorHAnsi"/>
          <w:sz w:val="24"/>
          <w:szCs w:val="24"/>
        </w:rPr>
        <w:t>być zarejestrowany lub posiadać oddział/biuro na terenie Województwa.</w:t>
      </w:r>
    </w:p>
    <w:p w14:paraId="5573064B" w14:textId="77777777" w:rsidR="00946768" w:rsidRPr="006C54C4" w:rsidRDefault="00F45B35" w:rsidP="008D2B9C">
      <w:pPr>
        <w:pStyle w:val="Tekstpodstawowywcity21"/>
        <w:numPr>
          <w:ilvl w:val="0"/>
          <w:numId w:val="2"/>
        </w:numPr>
        <w:tabs>
          <w:tab w:val="clear" w:pos="720"/>
          <w:tab w:val="left" w:pos="284"/>
          <w:tab w:val="left" w:pos="426"/>
        </w:tabs>
        <w:spacing w:line="360" w:lineRule="auto"/>
        <w:ind w:left="284" w:hanging="284"/>
        <w:jc w:val="left"/>
        <w:rPr>
          <w:rFonts w:asciiTheme="minorHAnsi" w:hAnsiTheme="minorHAnsi" w:cstheme="minorHAnsi"/>
          <w:b/>
          <w:bCs/>
        </w:rPr>
      </w:pPr>
      <w:r w:rsidRPr="006C54C4">
        <w:rPr>
          <w:rFonts w:asciiTheme="minorHAnsi" w:hAnsiTheme="minorHAnsi" w:cstheme="minorHAnsi"/>
          <w:b/>
          <w:bCs/>
        </w:rPr>
        <w:t xml:space="preserve">Podmiot winien zapewnić udział danego uczestnika zadania publicznego wyłącznie </w:t>
      </w:r>
    </w:p>
    <w:p w14:paraId="38C546CF" w14:textId="77777777" w:rsidR="00F45B35" w:rsidRPr="006C54C4" w:rsidRDefault="00F45B35" w:rsidP="008D2B9C">
      <w:pPr>
        <w:pStyle w:val="Tekstpodstawowywcity21"/>
        <w:tabs>
          <w:tab w:val="left" w:pos="284"/>
          <w:tab w:val="left" w:pos="426"/>
        </w:tabs>
        <w:spacing w:line="360" w:lineRule="auto"/>
        <w:ind w:left="284" w:firstLine="0"/>
        <w:jc w:val="left"/>
        <w:rPr>
          <w:rFonts w:asciiTheme="minorHAnsi" w:hAnsiTheme="minorHAnsi" w:cstheme="minorHAnsi"/>
          <w:b/>
          <w:bCs/>
        </w:rPr>
      </w:pPr>
      <w:r w:rsidRPr="006C54C4">
        <w:rPr>
          <w:rFonts w:asciiTheme="minorHAnsi" w:hAnsiTheme="minorHAnsi" w:cstheme="minorHAnsi"/>
          <w:b/>
          <w:bCs/>
        </w:rPr>
        <w:t>w jednej formie kształcenia w ramach jednej oferty w danym konkursie EBO.</w:t>
      </w:r>
    </w:p>
    <w:p w14:paraId="033A4BB2" w14:textId="77777777" w:rsidR="00946768" w:rsidRPr="006C54C4" w:rsidRDefault="00F45B35" w:rsidP="008D2B9C">
      <w:pPr>
        <w:pStyle w:val="Tekstpodstawowywcity21"/>
        <w:numPr>
          <w:ilvl w:val="0"/>
          <w:numId w:val="2"/>
        </w:numPr>
        <w:tabs>
          <w:tab w:val="clear" w:pos="720"/>
          <w:tab w:val="left" w:pos="284"/>
          <w:tab w:val="left" w:pos="426"/>
        </w:tabs>
        <w:spacing w:line="360" w:lineRule="auto"/>
        <w:ind w:left="284" w:hanging="284"/>
        <w:jc w:val="left"/>
        <w:rPr>
          <w:rFonts w:asciiTheme="minorHAnsi" w:hAnsiTheme="minorHAnsi" w:cstheme="minorHAnsi"/>
          <w:b/>
          <w:bCs/>
        </w:rPr>
      </w:pPr>
      <w:r w:rsidRPr="006C54C4">
        <w:rPr>
          <w:rFonts w:asciiTheme="minorHAnsi" w:hAnsiTheme="minorHAnsi" w:cstheme="minorHAnsi"/>
          <w:b/>
          <w:bCs/>
        </w:rPr>
        <w:t xml:space="preserve">Podmiot może złożyć wyłącznie jedną ofertę w ramach danego konkursu EBO. </w:t>
      </w:r>
    </w:p>
    <w:p w14:paraId="6E768CA1" w14:textId="77777777" w:rsidR="00F45B35" w:rsidRPr="006C54C4" w:rsidRDefault="00F45B35" w:rsidP="008D2B9C">
      <w:pPr>
        <w:pStyle w:val="Tekstpodstawowywcity21"/>
        <w:tabs>
          <w:tab w:val="left" w:pos="284"/>
          <w:tab w:val="left" w:pos="426"/>
        </w:tabs>
        <w:spacing w:line="360" w:lineRule="auto"/>
        <w:ind w:left="284" w:firstLine="0"/>
        <w:jc w:val="left"/>
        <w:rPr>
          <w:rFonts w:asciiTheme="minorHAnsi" w:hAnsiTheme="minorHAnsi" w:cstheme="minorHAnsi"/>
          <w:b/>
          <w:bCs/>
        </w:rPr>
      </w:pPr>
      <w:r w:rsidRPr="006C54C4">
        <w:rPr>
          <w:rFonts w:asciiTheme="minorHAnsi" w:hAnsiTheme="minorHAnsi" w:cstheme="minorHAnsi"/>
          <w:b/>
          <w:bCs/>
        </w:rPr>
        <w:t>W przypadku złożenia więcej niż jednej oferty, żadna z nich nie podlega rozpatrzeniu.</w:t>
      </w:r>
    </w:p>
    <w:p w14:paraId="54FDF9B2" w14:textId="77777777" w:rsidR="008E3AD7" w:rsidRPr="006C54C4" w:rsidRDefault="00F45B35" w:rsidP="008D2B9C">
      <w:pPr>
        <w:numPr>
          <w:ilvl w:val="0"/>
          <w:numId w:val="2"/>
        </w:numPr>
        <w:tabs>
          <w:tab w:val="clear" w:pos="720"/>
          <w:tab w:val="left" w:pos="426"/>
        </w:tabs>
        <w:spacing w:line="360" w:lineRule="auto"/>
        <w:ind w:left="284" w:hanging="284"/>
        <w:rPr>
          <w:rFonts w:asciiTheme="minorHAnsi" w:hAnsiTheme="minorHAnsi" w:cstheme="minorHAnsi"/>
          <w:b/>
        </w:rPr>
      </w:pPr>
      <w:r w:rsidRPr="006C54C4">
        <w:rPr>
          <w:rFonts w:asciiTheme="minorHAnsi" w:hAnsiTheme="minorHAnsi" w:cstheme="minorHAnsi"/>
          <w:b/>
          <w:bCs/>
        </w:rPr>
        <w:t>Dofinansowanie uczestnika zadania publicznego w ramach jednej formy kształcenia będzie każdorazowo określone w ogłoszeniu</w:t>
      </w:r>
      <w:r w:rsidR="007E01B2" w:rsidRPr="006C54C4">
        <w:rPr>
          <w:rFonts w:asciiTheme="minorHAnsi" w:hAnsiTheme="minorHAnsi" w:cstheme="minorHAnsi"/>
          <w:b/>
          <w:bCs/>
        </w:rPr>
        <w:t xml:space="preserve"> o</w:t>
      </w:r>
      <w:r w:rsidRPr="006C54C4">
        <w:rPr>
          <w:rFonts w:asciiTheme="minorHAnsi" w:hAnsiTheme="minorHAnsi" w:cstheme="minorHAnsi"/>
          <w:b/>
          <w:bCs/>
        </w:rPr>
        <w:t xml:space="preserve"> konkurs</w:t>
      </w:r>
      <w:r w:rsidR="004D2338" w:rsidRPr="006C54C4">
        <w:rPr>
          <w:rFonts w:asciiTheme="minorHAnsi" w:hAnsiTheme="minorHAnsi" w:cstheme="minorHAnsi"/>
          <w:b/>
          <w:bCs/>
        </w:rPr>
        <w:t>ie</w:t>
      </w:r>
      <w:r w:rsidRPr="006C54C4">
        <w:rPr>
          <w:rFonts w:asciiTheme="minorHAnsi" w:hAnsiTheme="minorHAnsi" w:cstheme="minorHAnsi"/>
          <w:b/>
          <w:bCs/>
        </w:rPr>
        <w:t xml:space="preserve"> EBO.</w:t>
      </w:r>
    </w:p>
    <w:p w14:paraId="2E610026" w14:textId="77777777" w:rsidR="00F45B35" w:rsidRPr="006C54C4" w:rsidRDefault="00F45B35" w:rsidP="006C54C4">
      <w:pPr>
        <w:numPr>
          <w:ilvl w:val="0"/>
          <w:numId w:val="2"/>
        </w:numPr>
        <w:tabs>
          <w:tab w:val="clear" w:pos="720"/>
        </w:tabs>
        <w:spacing w:line="360" w:lineRule="auto"/>
        <w:ind w:left="284" w:hanging="426"/>
        <w:rPr>
          <w:rFonts w:asciiTheme="minorHAnsi" w:hAnsiTheme="minorHAnsi" w:cstheme="minorHAnsi"/>
        </w:rPr>
      </w:pPr>
      <w:r w:rsidRPr="006C54C4">
        <w:rPr>
          <w:rFonts w:asciiTheme="minorHAnsi" w:hAnsiTheme="minorHAnsi" w:cstheme="minorHAnsi"/>
        </w:rPr>
        <w:t>Dwa lub więcej Podmiotów działających wspólnie może złożyć ofert</w:t>
      </w:r>
      <w:r w:rsidR="007B4560" w:rsidRPr="006C54C4">
        <w:rPr>
          <w:rFonts w:asciiTheme="minorHAnsi" w:hAnsiTheme="minorHAnsi" w:cstheme="minorHAnsi"/>
        </w:rPr>
        <w:t>ę</w:t>
      </w:r>
      <w:r w:rsidRPr="006C54C4">
        <w:rPr>
          <w:rFonts w:asciiTheme="minorHAnsi" w:hAnsiTheme="minorHAnsi" w:cstheme="minorHAnsi"/>
        </w:rPr>
        <w:t xml:space="preserve"> wspólną. </w:t>
      </w:r>
    </w:p>
    <w:p w14:paraId="38F4E761" w14:textId="32783FAE" w:rsidR="003276B5" w:rsidRPr="00507DA8" w:rsidRDefault="00F45B35" w:rsidP="003276B5">
      <w:pPr>
        <w:numPr>
          <w:ilvl w:val="0"/>
          <w:numId w:val="2"/>
        </w:numPr>
        <w:tabs>
          <w:tab w:val="clear" w:pos="720"/>
          <w:tab w:val="left" w:pos="426"/>
        </w:tabs>
        <w:spacing w:line="360" w:lineRule="auto"/>
        <w:ind w:left="283" w:hanging="425"/>
        <w:rPr>
          <w:rFonts w:asciiTheme="minorHAnsi" w:hAnsiTheme="minorHAnsi" w:cstheme="minorHAnsi"/>
        </w:rPr>
      </w:pPr>
      <w:r w:rsidRPr="006C54C4">
        <w:rPr>
          <w:rFonts w:asciiTheme="minorHAnsi" w:hAnsiTheme="minorHAnsi" w:cstheme="minorHAnsi"/>
        </w:rPr>
        <w:t>Oferty złożone niezgodnie z Regulaminem lub z ogłoszeniem o konkursie EBO, pozostawia się bez rozpatrzenia</w:t>
      </w:r>
      <w:r w:rsidR="008E3AD7" w:rsidRPr="006C54C4">
        <w:rPr>
          <w:rFonts w:asciiTheme="minorHAnsi" w:hAnsiTheme="minorHAnsi" w:cstheme="minorHAnsi"/>
        </w:rPr>
        <w:t>.</w:t>
      </w:r>
    </w:p>
    <w:p w14:paraId="265D59B1" w14:textId="77777777" w:rsidR="00F45B35" w:rsidRPr="006C54C4" w:rsidRDefault="00F45B35" w:rsidP="008D2B9C">
      <w:pPr>
        <w:tabs>
          <w:tab w:val="left" w:pos="4533"/>
          <w:tab w:val="center" w:pos="5017"/>
        </w:tabs>
        <w:spacing w:line="360" w:lineRule="auto"/>
        <w:rPr>
          <w:rFonts w:asciiTheme="minorHAnsi" w:hAnsiTheme="minorHAnsi" w:cstheme="minorHAnsi"/>
          <w:b/>
        </w:rPr>
      </w:pPr>
      <w:r w:rsidRPr="006C54C4">
        <w:rPr>
          <w:rFonts w:asciiTheme="minorHAnsi" w:hAnsiTheme="minorHAnsi" w:cstheme="minorHAnsi"/>
          <w:b/>
        </w:rPr>
        <w:t>Rozdział IV</w:t>
      </w:r>
    </w:p>
    <w:p w14:paraId="6646B2E4" w14:textId="77777777" w:rsidR="008E3AD7" w:rsidRPr="006C54C4" w:rsidRDefault="00F45B35" w:rsidP="008D2B9C">
      <w:pPr>
        <w:spacing w:line="360" w:lineRule="auto"/>
        <w:rPr>
          <w:rFonts w:asciiTheme="minorHAnsi" w:hAnsiTheme="minorHAnsi" w:cstheme="minorHAnsi"/>
          <w:b/>
          <w:u w:val="single"/>
        </w:rPr>
      </w:pPr>
      <w:bookmarkStart w:id="9" w:name="_Hlk86645177"/>
      <w:r w:rsidRPr="006C54C4">
        <w:rPr>
          <w:rFonts w:asciiTheme="minorHAnsi" w:hAnsiTheme="minorHAnsi" w:cstheme="minorHAnsi"/>
          <w:b/>
          <w:u w:val="single"/>
        </w:rPr>
        <w:t>Zasady oceny i wyboru ofert na realizację zadań publicznych</w:t>
      </w:r>
      <w:bookmarkEnd w:id="9"/>
      <w:r w:rsidRPr="006C54C4">
        <w:rPr>
          <w:rFonts w:asciiTheme="minorHAnsi" w:hAnsiTheme="minorHAnsi" w:cstheme="minorHAnsi"/>
          <w:b/>
          <w:u w:val="single"/>
        </w:rPr>
        <w:t xml:space="preserve"> </w:t>
      </w:r>
    </w:p>
    <w:p w14:paraId="4149BBA1"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rPr>
        <w:t>§ 8</w:t>
      </w:r>
    </w:p>
    <w:p w14:paraId="44AFF16B" w14:textId="77777777" w:rsidR="00F45B35" w:rsidRPr="006C54C4" w:rsidRDefault="00F45B35" w:rsidP="008D2B9C">
      <w:pPr>
        <w:numPr>
          <w:ilvl w:val="0"/>
          <w:numId w:val="3"/>
        </w:numPr>
        <w:tabs>
          <w:tab w:val="clear" w:pos="357"/>
        </w:tabs>
        <w:spacing w:line="360" w:lineRule="auto"/>
        <w:ind w:left="284" w:hanging="290"/>
        <w:rPr>
          <w:rFonts w:asciiTheme="minorHAnsi" w:hAnsiTheme="minorHAnsi" w:cstheme="minorHAnsi"/>
        </w:rPr>
      </w:pPr>
      <w:r w:rsidRPr="006C54C4">
        <w:rPr>
          <w:rFonts w:asciiTheme="minorHAnsi" w:hAnsiTheme="minorHAnsi" w:cstheme="minorHAnsi"/>
        </w:rPr>
        <w:t>Oferty rozpatruje komisja konkursowa powołana przez Zarząd w drodze uchwały przygotowanej przez komórkę ds. organizacji pozarządowych. Tryb powoływania i zasady działania komisji konkursowych określa uchwała Sejmiku w sprawie przyjęcia programu współpracy.</w:t>
      </w:r>
    </w:p>
    <w:p w14:paraId="2CCD7F39" w14:textId="77777777" w:rsidR="00F45B35" w:rsidRPr="006C54C4" w:rsidRDefault="00F45B35" w:rsidP="008D2B9C">
      <w:pPr>
        <w:numPr>
          <w:ilvl w:val="0"/>
          <w:numId w:val="3"/>
        </w:numPr>
        <w:tabs>
          <w:tab w:val="clear" w:pos="357"/>
        </w:tabs>
        <w:spacing w:line="360" w:lineRule="auto"/>
        <w:ind w:left="284" w:hanging="290"/>
        <w:rPr>
          <w:rFonts w:asciiTheme="minorHAnsi" w:hAnsiTheme="minorHAnsi" w:cstheme="minorHAnsi"/>
        </w:rPr>
      </w:pPr>
      <w:r w:rsidRPr="006C54C4">
        <w:rPr>
          <w:rFonts w:asciiTheme="minorHAnsi" w:hAnsiTheme="minorHAnsi" w:cstheme="minorHAnsi"/>
        </w:rPr>
        <w:t xml:space="preserve">Każdy członek komisji konkursowej pracę w komisji rozpoczyna od złożenia w aplikacji Generator </w:t>
      </w:r>
      <w:proofErr w:type="spellStart"/>
      <w:r w:rsidRPr="006C54C4">
        <w:rPr>
          <w:rFonts w:asciiTheme="minorHAnsi" w:hAnsiTheme="minorHAnsi" w:cstheme="minorHAnsi"/>
        </w:rPr>
        <w:t>eNGO</w:t>
      </w:r>
      <w:proofErr w:type="spellEnd"/>
      <w:r w:rsidRPr="006C54C4">
        <w:rPr>
          <w:rFonts w:asciiTheme="minorHAnsi" w:hAnsiTheme="minorHAnsi" w:cstheme="minorHAnsi"/>
        </w:rPr>
        <w:t xml:space="preserve"> oświadczenia o braku lub istnieniu powiązań z Podmiotami, które złożyły oferty w konkursie EBO. Wzór oświadczenia stanowi załącznik nr 2 do Regulaminu.</w:t>
      </w:r>
    </w:p>
    <w:p w14:paraId="62967004" w14:textId="77777777" w:rsidR="00F45B35" w:rsidRPr="003276B5" w:rsidRDefault="00F45B35" w:rsidP="003276B5">
      <w:pPr>
        <w:numPr>
          <w:ilvl w:val="0"/>
          <w:numId w:val="3"/>
        </w:numPr>
        <w:tabs>
          <w:tab w:val="clear" w:pos="357"/>
        </w:tabs>
        <w:spacing w:line="360" w:lineRule="auto"/>
        <w:ind w:left="284" w:hanging="290"/>
        <w:rPr>
          <w:rFonts w:asciiTheme="minorHAnsi" w:hAnsiTheme="minorHAnsi" w:cstheme="minorHAnsi"/>
        </w:rPr>
      </w:pPr>
      <w:bookmarkStart w:id="10" w:name="_Hlk92838515"/>
      <w:bookmarkStart w:id="11" w:name="_Hlk74056532"/>
      <w:r w:rsidRPr="006C54C4">
        <w:rPr>
          <w:rFonts w:asciiTheme="minorHAnsi" w:hAnsiTheme="minorHAnsi" w:cstheme="minorHAnsi"/>
        </w:rPr>
        <w:t xml:space="preserve">Na każdym etapie oceny ofert, komisja konkursowa jest uprawniona do wezwania Podmiotu, </w:t>
      </w:r>
      <w:r w:rsidRPr="006C54C4">
        <w:rPr>
          <w:rFonts w:asciiTheme="minorHAnsi" w:hAnsiTheme="minorHAnsi" w:cstheme="minorHAnsi"/>
        </w:rPr>
        <w:lastRenderedPageBreak/>
        <w:t xml:space="preserve">pod rygorem pozostawienia oferty bez rozpatrzenia, do złożenia dodatkowych dokumentów lub informacji niezbędnych do prawidłowej oceny oferty, w terminie do </w:t>
      </w:r>
      <w:r w:rsidRPr="003276B5">
        <w:rPr>
          <w:rFonts w:asciiTheme="minorHAnsi" w:hAnsiTheme="minorHAnsi" w:cstheme="minorHAnsi"/>
        </w:rPr>
        <w:t xml:space="preserve">5 dni kalendarzowych, od dnia wysłania wezwania poprzez aplikację Generator </w:t>
      </w:r>
      <w:proofErr w:type="spellStart"/>
      <w:r w:rsidRPr="003276B5">
        <w:rPr>
          <w:rFonts w:asciiTheme="minorHAnsi" w:hAnsiTheme="minorHAnsi" w:cstheme="minorHAnsi"/>
        </w:rPr>
        <w:t>eNGO</w:t>
      </w:r>
      <w:proofErr w:type="spellEnd"/>
      <w:r w:rsidRPr="003276B5">
        <w:rPr>
          <w:rFonts w:asciiTheme="minorHAnsi" w:hAnsiTheme="minorHAnsi" w:cstheme="minorHAnsi"/>
        </w:rPr>
        <w:t>.</w:t>
      </w:r>
      <w:bookmarkEnd w:id="10"/>
      <w:bookmarkEnd w:id="11"/>
    </w:p>
    <w:p w14:paraId="40544024" w14:textId="77777777" w:rsidR="00F45B35" w:rsidRPr="006C54C4" w:rsidRDefault="00F45B35" w:rsidP="008D2B9C">
      <w:pPr>
        <w:numPr>
          <w:ilvl w:val="0"/>
          <w:numId w:val="3"/>
        </w:numPr>
        <w:tabs>
          <w:tab w:val="clear" w:pos="357"/>
        </w:tabs>
        <w:spacing w:line="360" w:lineRule="auto"/>
        <w:ind w:left="284" w:hanging="290"/>
        <w:rPr>
          <w:rFonts w:asciiTheme="minorHAnsi" w:hAnsiTheme="minorHAnsi" w:cstheme="minorHAnsi"/>
        </w:rPr>
      </w:pPr>
      <w:bookmarkStart w:id="12" w:name="_Hlk92838574"/>
      <w:r w:rsidRPr="006C54C4">
        <w:rPr>
          <w:rFonts w:asciiTheme="minorHAnsi" w:hAnsiTheme="minorHAnsi" w:cstheme="minorHAnsi"/>
        </w:rPr>
        <w:t>Forma i sposób złożenia dokumentów lub informacji, o których mowa w ust. 3, każdorazowo określana jest w wezwaniu. Komisja konkursowa może zastrzec, że</w:t>
      </w:r>
      <w:r w:rsidR="00984F66" w:rsidRPr="006C54C4">
        <w:rPr>
          <w:rFonts w:asciiTheme="minorHAnsi" w:hAnsiTheme="minorHAnsi" w:cstheme="minorHAnsi"/>
        </w:rPr>
        <w:t> </w:t>
      </w:r>
      <w:r w:rsidRPr="006C54C4">
        <w:rPr>
          <w:rFonts w:asciiTheme="minorHAnsi" w:hAnsiTheme="minorHAnsi" w:cstheme="minorHAnsi"/>
        </w:rPr>
        <w:t>dokumenty lub informacje, do uzupełnienia których Podmiot został wezwany, winny być złożone w oryginale lub poświadczone za zgodność z oryginałem. Poświadczenie zgodności z oryginałem winno zawierać miejsce i datę tego poświadczenia, a także czytelny podpis osób uprawnionych do dokonania poświadczenia.</w:t>
      </w:r>
    </w:p>
    <w:bookmarkEnd w:id="12"/>
    <w:p w14:paraId="7B2D7420" w14:textId="77777777" w:rsidR="00F45B35" w:rsidRPr="006C54C4" w:rsidRDefault="00F45B35" w:rsidP="008D2B9C">
      <w:pPr>
        <w:numPr>
          <w:ilvl w:val="0"/>
          <w:numId w:val="3"/>
        </w:numPr>
        <w:tabs>
          <w:tab w:val="clear" w:pos="357"/>
        </w:tabs>
        <w:spacing w:line="360" w:lineRule="auto"/>
        <w:ind w:left="284" w:hanging="290"/>
        <w:rPr>
          <w:rFonts w:asciiTheme="minorHAnsi" w:hAnsiTheme="minorHAnsi" w:cstheme="minorHAnsi"/>
        </w:rPr>
      </w:pPr>
      <w:r w:rsidRPr="006C54C4">
        <w:rPr>
          <w:rFonts w:asciiTheme="minorHAnsi" w:hAnsiTheme="minorHAnsi" w:cstheme="minorHAnsi"/>
        </w:rPr>
        <w:t>Kryteria wyboru ofert nie podlegają zmianie w toku realizacji postępowania konkursowego</w:t>
      </w:r>
      <w:r w:rsidR="003A4567" w:rsidRPr="006C54C4">
        <w:rPr>
          <w:rFonts w:asciiTheme="minorHAnsi" w:hAnsiTheme="minorHAnsi" w:cstheme="minorHAnsi"/>
        </w:rPr>
        <w:t>.</w:t>
      </w:r>
    </w:p>
    <w:p w14:paraId="19CCE1AB" w14:textId="77777777" w:rsidR="00F45B35" w:rsidRPr="006C54C4" w:rsidRDefault="00F45B35" w:rsidP="008D2B9C">
      <w:pPr>
        <w:numPr>
          <w:ilvl w:val="0"/>
          <w:numId w:val="3"/>
        </w:numPr>
        <w:tabs>
          <w:tab w:val="clear" w:pos="357"/>
        </w:tabs>
        <w:spacing w:line="360" w:lineRule="auto"/>
        <w:ind w:left="284" w:hanging="290"/>
        <w:rPr>
          <w:rFonts w:asciiTheme="minorHAnsi" w:hAnsiTheme="minorHAnsi" w:cstheme="minorHAnsi"/>
        </w:rPr>
      </w:pPr>
      <w:r w:rsidRPr="006C54C4">
        <w:rPr>
          <w:rFonts w:asciiTheme="minorHAnsi" w:hAnsiTheme="minorHAnsi" w:cstheme="minorHAnsi"/>
        </w:rPr>
        <w:t>Oferty opiniowane są w zakresie formalno-merytorycznym i merytorycznym szczegółowym (punktowanym).</w:t>
      </w:r>
    </w:p>
    <w:p w14:paraId="63FA2247"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rPr>
        <w:t>§ 9</w:t>
      </w:r>
      <w:bookmarkStart w:id="13" w:name="_Hlk74056812"/>
    </w:p>
    <w:p w14:paraId="0E01F0BD" w14:textId="61DFA5EB" w:rsidR="00DD1660" w:rsidRPr="006C54C4" w:rsidRDefault="00F45B35">
      <w:pPr>
        <w:numPr>
          <w:ilvl w:val="1"/>
          <w:numId w:val="3"/>
        </w:numPr>
        <w:tabs>
          <w:tab w:val="clear" w:pos="717"/>
          <w:tab w:val="num" w:pos="284"/>
        </w:tabs>
        <w:spacing w:line="360" w:lineRule="auto"/>
        <w:ind w:left="284" w:hanging="284"/>
        <w:rPr>
          <w:rFonts w:asciiTheme="minorHAnsi" w:eastAsia="Calibri" w:hAnsiTheme="minorHAnsi" w:cstheme="minorHAnsi"/>
          <w:strike/>
        </w:rPr>
      </w:pPr>
      <w:bookmarkStart w:id="14" w:name="_Hlk88137781"/>
      <w:r w:rsidRPr="006C54C4">
        <w:rPr>
          <w:rFonts w:asciiTheme="minorHAnsi" w:hAnsiTheme="minorHAnsi" w:cstheme="minorHAnsi"/>
        </w:rPr>
        <w:t xml:space="preserve">Opiniowanie pod względem formalno-merytorycznym dokonywane jest przez co najmniej dwóch członków komisji konkursowej, na podstawie kryteriów określonych w Karcie Oceny Formalno-Merytorycznej oferty, stanowiącej załącznik nr </w:t>
      </w:r>
      <w:r w:rsidR="0074773E">
        <w:rPr>
          <w:rFonts w:ascii="Calibri" w:hAnsi="Calibri" w:cs="Calibri"/>
          <w:color w:val="000000"/>
        </w:rPr>
        <w:t xml:space="preserve">do </w:t>
      </w:r>
      <w:r w:rsidR="0074773E" w:rsidRPr="005A5E39">
        <w:rPr>
          <w:rFonts w:ascii="Calibri" w:hAnsi="Calibri" w:cs="Calibri"/>
          <w:color w:val="000000"/>
        </w:rPr>
        <w:t xml:space="preserve">ogłoszenia o konkursie. Ramowy wzór Karty </w:t>
      </w:r>
      <w:r w:rsidR="0074773E" w:rsidRPr="006C54C4">
        <w:rPr>
          <w:rFonts w:asciiTheme="minorHAnsi" w:hAnsiTheme="minorHAnsi" w:cstheme="minorHAnsi"/>
        </w:rPr>
        <w:t>Formalno-Merytorycznej</w:t>
      </w:r>
      <w:r w:rsidR="0074773E" w:rsidRPr="005A5E39">
        <w:rPr>
          <w:rFonts w:ascii="Calibri" w:hAnsi="Calibri" w:cs="Calibri"/>
          <w:color w:val="000000"/>
        </w:rPr>
        <w:t xml:space="preserve">, stanowi załącznik nr </w:t>
      </w:r>
      <w:r w:rsidR="0074773E">
        <w:rPr>
          <w:rFonts w:ascii="Calibri" w:hAnsi="Calibri" w:cs="Calibri"/>
          <w:color w:val="000000"/>
        </w:rPr>
        <w:t>3</w:t>
      </w:r>
      <w:r w:rsidR="0074773E" w:rsidRPr="005A5E39">
        <w:rPr>
          <w:rFonts w:ascii="Calibri" w:hAnsi="Calibri" w:cs="Calibri"/>
          <w:color w:val="000000"/>
        </w:rPr>
        <w:t xml:space="preserve"> do Regulaminu. </w:t>
      </w:r>
      <w:bookmarkEnd w:id="14"/>
    </w:p>
    <w:p w14:paraId="7B7D2832" w14:textId="77777777" w:rsidR="00DD1660" w:rsidRPr="006C54C4" w:rsidRDefault="00F45B35">
      <w:pPr>
        <w:numPr>
          <w:ilvl w:val="1"/>
          <w:numId w:val="3"/>
        </w:numPr>
        <w:tabs>
          <w:tab w:val="clear" w:pos="717"/>
          <w:tab w:val="num" w:pos="284"/>
        </w:tabs>
        <w:spacing w:line="360" w:lineRule="auto"/>
        <w:ind w:left="284" w:hanging="284"/>
        <w:rPr>
          <w:rFonts w:asciiTheme="minorHAnsi" w:eastAsia="Calibri" w:hAnsiTheme="minorHAnsi" w:cstheme="minorHAnsi"/>
          <w:strike/>
        </w:rPr>
      </w:pPr>
      <w:r w:rsidRPr="006C54C4">
        <w:rPr>
          <w:rFonts w:asciiTheme="minorHAnsi" w:eastAsia="Calibri" w:hAnsiTheme="minorHAnsi" w:cstheme="minorHAnsi"/>
          <w:lang w:eastAsia="en-US"/>
        </w:rPr>
        <w:t>W odniesieniu do kryteriów formalno- merytorycznych pn.:</w:t>
      </w:r>
    </w:p>
    <w:p w14:paraId="0B7C0672" w14:textId="77777777" w:rsidR="00F45B35"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t>określona w ofercie kwota na realizację formy kształcenia przypadająca na 1 osobę jest zgodna z treścią ogłoszenia konkursu EBO</w:t>
      </w:r>
      <w:r w:rsidR="003A4567" w:rsidRPr="006C54C4">
        <w:rPr>
          <w:rFonts w:asciiTheme="minorHAnsi" w:hAnsiTheme="minorHAnsi" w:cstheme="minorHAnsi"/>
        </w:rPr>
        <w:t>;</w:t>
      </w:r>
    </w:p>
    <w:p w14:paraId="1F591BA4" w14:textId="7A07C0F4" w:rsidR="003276B5" w:rsidRPr="00507DA8" w:rsidRDefault="00F45B35" w:rsidP="003276B5">
      <w:pPr>
        <w:widowControl/>
        <w:numPr>
          <w:ilvl w:val="3"/>
          <w:numId w:val="16"/>
        </w:numPr>
        <w:spacing w:line="360" w:lineRule="auto"/>
        <w:ind w:left="567" w:hanging="283"/>
        <w:rPr>
          <w:rFonts w:asciiTheme="minorHAnsi" w:hAnsiTheme="minorHAnsi" w:cstheme="minorHAnsi"/>
        </w:rPr>
      </w:pPr>
      <w:r w:rsidRPr="006C54C4">
        <w:rPr>
          <w:rFonts w:asciiTheme="minorHAnsi" w:eastAsia="Calibri" w:hAnsiTheme="minorHAnsi" w:cstheme="minorHAnsi"/>
          <w:lang w:eastAsia="en-US"/>
        </w:rPr>
        <w:t>rezultaty realizacji zadania</w:t>
      </w:r>
      <w:r w:rsidR="003A4567" w:rsidRPr="006C54C4">
        <w:rPr>
          <w:rFonts w:asciiTheme="minorHAnsi" w:eastAsia="Calibri" w:hAnsiTheme="minorHAnsi" w:cstheme="minorHAnsi"/>
          <w:lang w:eastAsia="en-US"/>
        </w:rPr>
        <w:t>;</w:t>
      </w:r>
    </w:p>
    <w:p w14:paraId="38862AE2" w14:textId="77777777" w:rsidR="00F45B35"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t>Podmiot określił wartość docelową większą od zera przynajmniej dla dwóch wskaźników: liczba osób objętych wsparciem w programie w zakresie uzyskiwania kwalifikacji lub nabywania kompetencji w ramach Europejskiego Budżetu Obywatelskiego oraz liczba osób, które uzyskały kwalifikacje lub nabyły kompetencje po opuszczeniu programu</w:t>
      </w:r>
      <w:r w:rsidR="003A4567" w:rsidRPr="006C54C4">
        <w:rPr>
          <w:rFonts w:asciiTheme="minorHAnsi" w:hAnsiTheme="minorHAnsi" w:cstheme="minorHAnsi"/>
        </w:rPr>
        <w:t>;</w:t>
      </w:r>
    </w:p>
    <w:p w14:paraId="0E2804CF" w14:textId="77777777" w:rsidR="00F45B35"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t>zadanie skierowane jest do dorosłych osób fizycznych mieszkających w rozumieniu kodeksu cywilnego na terenie Województwa Opolskiego</w:t>
      </w:r>
      <w:r w:rsidR="003A4567" w:rsidRPr="006C54C4">
        <w:rPr>
          <w:rFonts w:asciiTheme="minorHAnsi" w:hAnsiTheme="minorHAnsi" w:cstheme="minorHAnsi"/>
        </w:rPr>
        <w:t>;</w:t>
      </w:r>
    </w:p>
    <w:p w14:paraId="304D3179" w14:textId="77777777" w:rsidR="00946768"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t xml:space="preserve">Podmiot przeprowadził diagnozę trafności doboru działań do grupy docelowej </w:t>
      </w:r>
    </w:p>
    <w:p w14:paraId="1C6FB23F" w14:textId="77777777" w:rsidR="00F45B35" w:rsidRPr="006C54C4" w:rsidRDefault="00F45B35" w:rsidP="008D2B9C">
      <w:pPr>
        <w:widowControl/>
        <w:spacing w:line="360" w:lineRule="auto"/>
        <w:ind w:left="567"/>
        <w:rPr>
          <w:rFonts w:asciiTheme="minorHAnsi" w:hAnsiTheme="minorHAnsi" w:cstheme="minorHAnsi"/>
        </w:rPr>
      </w:pPr>
      <w:r w:rsidRPr="006C54C4">
        <w:rPr>
          <w:rFonts w:asciiTheme="minorHAnsi" w:hAnsiTheme="minorHAnsi" w:cstheme="minorHAnsi"/>
        </w:rPr>
        <w:t>i przedstawił jej wyniki w ofercie</w:t>
      </w:r>
      <w:r w:rsidR="003A4567" w:rsidRPr="006C54C4">
        <w:rPr>
          <w:rFonts w:asciiTheme="minorHAnsi" w:hAnsiTheme="minorHAnsi" w:cstheme="minorHAnsi"/>
        </w:rPr>
        <w:t>;</w:t>
      </w:r>
    </w:p>
    <w:p w14:paraId="0415D2B6" w14:textId="77777777" w:rsidR="00946768"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t xml:space="preserve">koszty administracyjne nie przekraczają procentowej wartości zadania określonej </w:t>
      </w:r>
    </w:p>
    <w:p w14:paraId="54414FF5" w14:textId="77777777" w:rsidR="00F45B35" w:rsidRPr="006C54C4" w:rsidRDefault="00F45B35" w:rsidP="008D2B9C">
      <w:pPr>
        <w:widowControl/>
        <w:spacing w:line="360" w:lineRule="auto"/>
        <w:ind w:left="567"/>
        <w:rPr>
          <w:rFonts w:asciiTheme="minorHAnsi" w:hAnsiTheme="minorHAnsi" w:cstheme="minorHAnsi"/>
        </w:rPr>
      </w:pPr>
      <w:r w:rsidRPr="006C54C4">
        <w:rPr>
          <w:rFonts w:asciiTheme="minorHAnsi" w:hAnsiTheme="minorHAnsi" w:cstheme="minorHAnsi"/>
        </w:rPr>
        <w:t>w ogłoszeniu o konkursie EBO</w:t>
      </w:r>
      <w:r w:rsidR="003A4567" w:rsidRPr="006C54C4">
        <w:rPr>
          <w:rFonts w:asciiTheme="minorHAnsi" w:hAnsiTheme="minorHAnsi" w:cstheme="minorHAnsi"/>
        </w:rPr>
        <w:t>;</w:t>
      </w:r>
    </w:p>
    <w:p w14:paraId="68A53A8D" w14:textId="77777777" w:rsidR="00F45B35"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t>założone wartości docelowe wskaźników większe od zera są realne do osiągnięcia</w:t>
      </w:r>
      <w:r w:rsidR="003A4567" w:rsidRPr="006C54C4">
        <w:rPr>
          <w:rFonts w:asciiTheme="minorHAnsi" w:hAnsiTheme="minorHAnsi" w:cstheme="minorHAnsi"/>
        </w:rPr>
        <w:t>;</w:t>
      </w:r>
    </w:p>
    <w:p w14:paraId="25C4172E" w14:textId="77777777" w:rsidR="00F45B35"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t>minimum 84 % uczestników uzyska kwalifikacje lub nabędzie kompetencje</w:t>
      </w:r>
      <w:r w:rsidR="003A4567" w:rsidRPr="006C54C4">
        <w:rPr>
          <w:rFonts w:asciiTheme="minorHAnsi" w:hAnsiTheme="minorHAnsi" w:cstheme="minorHAnsi"/>
        </w:rPr>
        <w:t>;</w:t>
      </w:r>
    </w:p>
    <w:p w14:paraId="6EB9FF06" w14:textId="77777777" w:rsidR="00F45B35"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lastRenderedPageBreak/>
        <w:t>potencjał ekonomiczny Podmiotu lub wybranego przez niego eksperta/podmiot realizującego formy kształcenia</w:t>
      </w:r>
      <w:r w:rsidR="003A4567" w:rsidRPr="006C54C4">
        <w:rPr>
          <w:rFonts w:asciiTheme="minorHAnsi" w:hAnsiTheme="minorHAnsi" w:cstheme="minorHAnsi"/>
        </w:rPr>
        <w:t>;</w:t>
      </w:r>
    </w:p>
    <w:p w14:paraId="707975AC" w14:textId="77777777" w:rsidR="00F45B35"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t xml:space="preserve">potencjał techniczny </w:t>
      </w:r>
      <w:r w:rsidR="001D4B56" w:rsidRPr="006C54C4">
        <w:rPr>
          <w:rFonts w:asciiTheme="minorHAnsi" w:hAnsiTheme="minorHAnsi" w:cstheme="minorHAnsi"/>
        </w:rPr>
        <w:t>Podmiotu</w:t>
      </w:r>
      <w:r w:rsidRPr="006C54C4">
        <w:rPr>
          <w:rFonts w:asciiTheme="minorHAnsi" w:hAnsiTheme="minorHAnsi" w:cstheme="minorHAnsi"/>
        </w:rPr>
        <w:t xml:space="preserve"> lub wybranego przez niego eksperta/podmiot realizującego formy kształcenia</w:t>
      </w:r>
      <w:r w:rsidR="003A4567" w:rsidRPr="006C54C4">
        <w:rPr>
          <w:rFonts w:asciiTheme="minorHAnsi" w:hAnsiTheme="minorHAnsi" w:cstheme="minorHAnsi"/>
        </w:rPr>
        <w:t>;</w:t>
      </w:r>
    </w:p>
    <w:p w14:paraId="7EA44848" w14:textId="77777777" w:rsidR="00F45B35"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t xml:space="preserve">potencjał kadrowy i zapewnienie należytej jakości realizacji form kształcenia przez </w:t>
      </w:r>
      <w:r w:rsidR="001D4B56" w:rsidRPr="006C54C4">
        <w:rPr>
          <w:rFonts w:asciiTheme="minorHAnsi" w:hAnsiTheme="minorHAnsi" w:cstheme="minorHAnsi"/>
        </w:rPr>
        <w:t>Podmiot</w:t>
      </w:r>
      <w:r w:rsidRPr="006C54C4">
        <w:rPr>
          <w:rFonts w:asciiTheme="minorHAnsi" w:hAnsiTheme="minorHAnsi" w:cstheme="minorHAnsi"/>
        </w:rPr>
        <w:t xml:space="preserve"> lub wybranego przez niego eksperta/podmiot</w:t>
      </w:r>
      <w:r w:rsidR="003A4567" w:rsidRPr="006C54C4">
        <w:rPr>
          <w:rFonts w:asciiTheme="minorHAnsi" w:hAnsiTheme="minorHAnsi" w:cstheme="minorHAnsi"/>
        </w:rPr>
        <w:t>;</w:t>
      </w:r>
    </w:p>
    <w:p w14:paraId="7F75FBA5" w14:textId="77777777" w:rsidR="00F45B35"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t xml:space="preserve">standardy realizacji form kształcenia przez </w:t>
      </w:r>
      <w:r w:rsidR="001D4B56" w:rsidRPr="006C54C4">
        <w:rPr>
          <w:rFonts w:asciiTheme="minorHAnsi" w:hAnsiTheme="minorHAnsi" w:cstheme="minorHAnsi"/>
        </w:rPr>
        <w:t>Podmiot</w:t>
      </w:r>
      <w:r w:rsidRPr="006C54C4">
        <w:rPr>
          <w:rFonts w:asciiTheme="minorHAnsi" w:hAnsiTheme="minorHAnsi" w:cstheme="minorHAnsi"/>
        </w:rPr>
        <w:t xml:space="preserve"> lub wybranego przez niego eksperta/ podmiot</w:t>
      </w:r>
      <w:r w:rsidR="003A4567" w:rsidRPr="006C54C4">
        <w:rPr>
          <w:rFonts w:asciiTheme="minorHAnsi" w:hAnsiTheme="minorHAnsi" w:cstheme="minorHAnsi"/>
        </w:rPr>
        <w:t>;</w:t>
      </w:r>
    </w:p>
    <w:p w14:paraId="6C43F521" w14:textId="77777777" w:rsidR="00F45B35"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t>pozytywny wpływ na zasadę niedyskryminacji, w tym dostępności dla osób z</w:t>
      </w:r>
      <w:r w:rsidR="003A4567" w:rsidRPr="006C54C4">
        <w:rPr>
          <w:rFonts w:asciiTheme="minorHAnsi" w:hAnsiTheme="minorHAnsi" w:cstheme="minorHAnsi"/>
        </w:rPr>
        <w:t> </w:t>
      </w:r>
      <w:r w:rsidRPr="006C54C4">
        <w:rPr>
          <w:rFonts w:asciiTheme="minorHAnsi" w:hAnsiTheme="minorHAnsi" w:cstheme="minorHAnsi"/>
        </w:rPr>
        <w:t>niepełnosprawnościami oraz spełnienie wymogów dostępności dla osób ze</w:t>
      </w:r>
      <w:r w:rsidR="003A4567" w:rsidRPr="006C54C4">
        <w:rPr>
          <w:rFonts w:asciiTheme="minorHAnsi" w:hAnsiTheme="minorHAnsi" w:cstheme="minorHAnsi"/>
        </w:rPr>
        <w:t> </w:t>
      </w:r>
      <w:r w:rsidRPr="006C54C4">
        <w:rPr>
          <w:rFonts w:asciiTheme="minorHAnsi" w:hAnsiTheme="minorHAnsi" w:cstheme="minorHAnsi"/>
        </w:rPr>
        <w:t>szczególnymi potrzebami</w:t>
      </w:r>
      <w:r w:rsidR="003A4567" w:rsidRPr="006C54C4">
        <w:rPr>
          <w:rFonts w:asciiTheme="minorHAnsi" w:hAnsiTheme="minorHAnsi" w:cstheme="minorHAnsi"/>
        </w:rPr>
        <w:t>;</w:t>
      </w:r>
    </w:p>
    <w:p w14:paraId="061FED80" w14:textId="77777777" w:rsidR="00946768"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t xml:space="preserve">zrealizowane w ramach zadania formy kształcenia, w przypadku </w:t>
      </w:r>
      <w:r w:rsidRPr="006C54C4">
        <w:rPr>
          <w:rFonts w:asciiTheme="minorHAnsi" w:hAnsiTheme="minorHAnsi" w:cstheme="minorHAnsi"/>
          <w:u w:val="single"/>
        </w:rPr>
        <w:t>kwalifikacji</w:t>
      </w:r>
      <w:r w:rsidRPr="006C54C4">
        <w:rPr>
          <w:rFonts w:asciiTheme="minorHAnsi" w:hAnsiTheme="minorHAnsi" w:cstheme="minorHAnsi"/>
        </w:rPr>
        <w:t xml:space="preserve">, zakończą się formalnym wynikiem oceny i walidacji oraz uzyskaniem certyfikatu zgodnie </w:t>
      </w:r>
    </w:p>
    <w:p w14:paraId="11E6FA61" w14:textId="77777777" w:rsidR="00F45B35" w:rsidRPr="006C54C4" w:rsidRDefault="00F45B35" w:rsidP="008D2B9C">
      <w:pPr>
        <w:widowControl/>
        <w:spacing w:line="360" w:lineRule="auto"/>
        <w:ind w:left="567"/>
        <w:rPr>
          <w:rFonts w:asciiTheme="minorHAnsi" w:hAnsiTheme="minorHAnsi" w:cstheme="minorHAnsi"/>
        </w:rPr>
      </w:pPr>
      <w:r w:rsidRPr="006C54C4">
        <w:rPr>
          <w:rFonts w:asciiTheme="minorHAnsi" w:hAnsiTheme="minorHAnsi" w:cstheme="minorHAnsi"/>
        </w:rPr>
        <w:t>z warunkami określonymi w ogłoszeniu o konkursie EBO</w:t>
      </w:r>
      <w:r w:rsidR="003A4567" w:rsidRPr="006C54C4">
        <w:rPr>
          <w:rFonts w:asciiTheme="minorHAnsi" w:hAnsiTheme="minorHAnsi" w:cstheme="minorHAnsi"/>
        </w:rPr>
        <w:t>;</w:t>
      </w:r>
    </w:p>
    <w:p w14:paraId="65201B86" w14:textId="77777777" w:rsidR="00F45B35" w:rsidRPr="006C54C4" w:rsidRDefault="00F45B35" w:rsidP="008D2B9C">
      <w:pPr>
        <w:widowControl/>
        <w:numPr>
          <w:ilvl w:val="3"/>
          <w:numId w:val="16"/>
        </w:numPr>
        <w:spacing w:line="360" w:lineRule="auto"/>
        <w:ind w:left="567" w:hanging="283"/>
        <w:rPr>
          <w:rFonts w:asciiTheme="minorHAnsi" w:hAnsiTheme="minorHAnsi" w:cstheme="minorHAnsi"/>
        </w:rPr>
      </w:pPr>
      <w:r w:rsidRPr="006C54C4">
        <w:rPr>
          <w:rFonts w:asciiTheme="minorHAnsi" w:hAnsiTheme="minorHAnsi" w:cstheme="minorHAnsi"/>
        </w:rPr>
        <w:t xml:space="preserve">zrealizowane w ramach zadania formy kształcenia w przypadku </w:t>
      </w:r>
      <w:r w:rsidRPr="006C54C4">
        <w:rPr>
          <w:rFonts w:asciiTheme="minorHAnsi" w:hAnsiTheme="minorHAnsi" w:cstheme="minorHAnsi"/>
          <w:u w:val="single"/>
        </w:rPr>
        <w:t>kompetencji</w:t>
      </w:r>
      <w:r w:rsidRPr="006C54C4">
        <w:rPr>
          <w:rFonts w:asciiTheme="minorHAnsi" w:hAnsiTheme="minorHAnsi" w:cstheme="minorHAnsi"/>
        </w:rPr>
        <w:t xml:space="preserve"> zakończą się uzyskaniem dokumentu potwierdzającego ich nabycie, zgodnie z warunkami określonymi </w:t>
      </w:r>
      <w:r w:rsidR="003276B5">
        <w:rPr>
          <w:rFonts w:asciiTheme="minorHAnsi" w:hAnsiTheme="minorHAnsi" w:cstheme="minorHAnsi"/>
        </w:rPr>
        <w:br/>
      </w:r>
      <w:r w:rsidRPr="006C54C4">
        <w:rPr>
          <w:rFonts w:asciiTheme="minorHAnsi" w:hAnsiTheme="minorHAnsi" w:cstheme="minorHAnsi"/>
        </w:rPr>
        <w:t>w ogłoszeniu o konkursie EBO</w:t>
      </w:r>
      <w:r w:rsidR="003A4567" w:rsidRPr="006C54C4">
        <w:rPr>
          <w:rFonts w:asciiTheme="minorHAnsi" w:hAnsiTheme="minorHAnsi" w:cstheme="minorHAnsi"/>
        </w:rPr>
        <w:t>;</w:t>
      </w:r>
    </w:p>
    <w:p w14:paraId="1BCCDE0A" w14:textId="77777777" w:rsidR="00946768" w:rsidRPr="006C54C4" w:rsidRDefault="00F45B35" w:rsidP="008D2B9C">
      <w:pPr>
        <w:spacing w:line="360" w:lineRule="auto"/>
        <w:ind w:left="284"/>
        <w:rPr>
          <w:rFonts w:asciiTheme="minorHAnsi" w:eastAsia="Calibri" w:hAnsiTheme="minorHAnsi" w:cstheme="minorHAnsi"/>
          <w:lang w:eastAsia="en-US"/>
        </w:rPr>
      </w:pPr>
      <w:bookmarkStart w:id="15" w:name="_Hlk92979120"/>
      <w:r w:rsidRPr="006C54C4">
        <w:rPr>
          <w:rFonts w:asciiTheme="minorHAnsi" w:eastAsia="Calibri" w:hAnsiTheme="minorHAnsi" w:cstheme="minorHAnsi"/>
          <w:lang w:eastAsia="en-US"/>
        </w:rPr>
        <w:t xml:space="preserve">dopuszcza się możliwość uzupełnienia/poprawienia oferty w części dotyczącej spełnienia danego kryterium w terminie do 5 dni kalendarzowych od zamieszczenia informacji </w:t>
      </w:r>
    </w:p>
    <w:p w14:paraId="1D6EF0DD" w14:textId="77777777" w:rsidR="00F45B35" w:rsidRPr="006C54C4" w:rsidRDefault="00F45B35" w:rsidP="008D2B9C">
      <w:pPr>
        <w:spacing w:line="360" w:lineRule="auto"/>
        <w:ind w:left="284"/>
        <w:rPr>
          <w:rFonts w:asciiTheme="minorHAnsi" w:hAnsiTheme="minorHAnsi" w:cstheme="minorHAnsi"/>
        </w:rPr>
      </w:pPr>
      <w:r w:rsidRPr="006C54C4">
        <w:rPr>
          <w:rFonts w:asciiTheme="minorHAnsi" w:eastAsia="Calibri" w:hAnsiTheme="minorHAnsi" w:cstheme="minorHAnsi"/>
          <w:lang w:eastAsia="en-US"/>
        </w:rPr>
        <w:t>w Biuletynie Informacji Publicznej Urzędu.</w:t>
      </w:r>
    </w:p>
    <w:bookmarkEnd w:id="15"/>
    <w:p w14:paraId="441B0FD9" w14:textId="77777777" w:rsidR="00DD1660" w:rsidRPr="006C54C4" w:rsidRDefault="00F45B35">
      <w:pPr>
        <w:numPr>
          <w:ilvl w:val="1"/>
          <w:numId w:val="3"/>
        </w:numPr>
        <w:tabs>
          <w:tab w:val="clear" w:pos="717"/>
          <w:tab w:val="num" w:pos="284"/>
        </w:tabs>
        <w:spacing w:line="360" w:lineRule="auto"/>
        <w:ind w:left="284" w:hanging="284"/>
        <w:rPr>
          <w:rFonts w:asciiTheme="minorHAnsi" w:hAnsiTheme="minorHAnsi" w:cstheme="minorHAnsi"/>
        </w:rPr>
      </w:pPr>
      <w:r w:rsidRPr="006C54C4">
        <w:rPr>
          <w:rFonts w:asciiTheme="minorHAnsi" w:hAnsiTheme="minorHAnsi" w:cstheme="minorHAnsi"/>
        </w:rPr>
        <w:t>Karta oceny formalno-merytorycznej oferty winna być dołączona do dokumentacji konkursowej</w:t>
      </w:r>
      <w:r w:rsidR="008E3AD7" w:rsidRPr="006C54C4">
        <w:rPr>
          <w:rFonts w:asciiTheme="minorHAnsi" w:hAnsiTheme="minorHAnsi" w:cstheme="minorHAnsi"/>
        </w:rPr>
        <w:t>.</w:t>
      </w:r>
    </w:p>
    <w:p w14:paraId="5D3BCF32" w14:textId="77777777" w:rsidR="00DD1660" w:rsidRPr="006C54C4" w:rsidRDefault="00F45B35">
      <w:pPr>
        <w:numPr>
          <w:ilvl w:val="1"/>
          <w:numId w:val="3"/>
        </w:numPr>
        <w:tabs>
          <w:tab w:val="clear" w:pos="717"/>
        </w:tabs>
        <w:spacing w:line="360" w:lineRule="auto"/>
        <w:ind w:left="284" w:hanging="284"/>
        <w:rPr>
          <w:rFonts w:asciiTheme="minorHAnsi" w:hAnsiTheme="minorHAnsi" w:cstheme="minorHAnsi"/>
        </w:rPr>
      </w:pPr>
      <w:r w:rsidRPr="006C54C4">
        <w:rPr>
          <w:rFonts w:asciiTheme="minorHAnsi" w:hAnsiTheme="minorHAnsi" w:cstheme="minorHAnsi"/>
        </w:rPr>
        <w:t>Uzupełnioną ofertę (korektę oferty) należy złożyć w sposób określony w § 7 ust. 2.</w:t>
      </w:r>
    </w:p>
    <w:p w14:paraId="5A88A96C" w14:textId="77777777" w:rsidR="00DD1660" w:rsidRPr="006C54C4" w:rsidRDefault="00F45B35">
      <w:pPr>
        <w:numPr>
          <w:ilvl w:val="1"/>
          <w:numId w:val="3"/>
        </w:numPr>
        <w:tabs>
          <w:tab w:val="clear" w:pos="717"/>
          <w:tab w:val="num" w:pos="284"/>
        </w:tabs>
        <w:spacing w:line="360" w:lineRule="auto"/>
        <w:ind w:left="284" w:hanging="284"/>
        <w:rPr>
          <w:rFonts w:asciiTheme="minorHAnsi" w:hAnsiTheme="minorHAnsi" w:cstheme="minorHAnsi"/>
        </w:rPr>
      </w:pPr>
      <w:r w:rsidRPr="006C54C4">
        <w:rPr>
          <w:rFonts w:asciiTheme="minorHAnsi" w:hAnsiTheme="minorHAnsi" w:cstheme="minorHAnsi"/>
        </w:rPr>
        <w:t>Nie uzupełnienie braków formalno-merytorycznych przez Podmioty w wyznaczonym terminie lub złożenie korekty oferty zawierającej nadal błędy formalne, powoduje pozostawienie oferty bez rozpatrzenia.</w:t>
      </w:r>
    </w:p>
    <w:p w14:paraId="47D88287" w14:textId="77777777" w:rsidR="00DD1660" w:rsidRPr="006C54C4" w:rsidRDefault="00F45B35">
      <w:pPr>
        <w:numPr>
          <w:ilvl w:val="1"/>
          <w:numId w:val="3"/>
        </w:numPr>
        <w:tabs>
          <w:tab w:val="clear" w:pos="717"/>
          <w:tab w:val="num" w:pos="284"/>
        </w:tabs>
        <w:spacing w:line="360" w:lineRule="auto"/>
        <w:ind w:left="284" w:hanging="284"/>
        <w:rPr>
          <w:rFonts w:asciiTheme="minorHAnsi" w:hAnsiTheme="minorHAnsi" w:cstheme="minorHAnsi"/>
        </w:rPr>
      </w:pPr>
      <w:r w:rsidRPr="006C54C4">
        <w:rPr>
          <w:rFonts w:asciiTheme="minorHAnsi" w:hAnsiTheme="minorHAnsi" w:cstheme="minorHAnsi"/>
        </w:rPr>
        <w:t>Informację o pozostawieniu oferty z przyczyn formalno-merytorycznych bez rozpatrzenia</w:t>
      </w:r>
      <w:r w:rsidRPr="006C54C4">
        <w:rPr>
          <w:rFonts w:asciiTheme="minorHAnsi" w:eastAsia="Calibri" w:hAnsiTheme="minorHAnsi" w:cstheme="minorHAnsi"/>
        </w:rPr>
        <w:t xml:space="preserve">, </w:t>
      </w:r>
      <w:r w:rsidRPr="006C54C4">
        <w:rPr>
          <w:rFonts w:asciiTheme="minorHAnsi" w:hAnsiTheme="minorHAnsi" w:cstheme="minorHAnsi"/>
        </w:rPr>
        <w:t>z</w:t>
      </w:r>
      <w:r w:rsidR="008E3AD7" w:rsidRPr="006C54C4">
        <w:rPr>
          <w:rFonts w:asciiTheme="minorHAnsi" w:hAnsiTheme="minorHAnsi" w:cstheme="minorHAnsi"/>
        </w:rPr>
        <w:t> </w:t>
      </w:r>
      <w:r w:rsidRPr="006C54C4">
        <w:rPr>
          <w:rFonts w:asciiTheme="minorHAnsi" w:hAnsiTheme="minorHAnsi" w:cstheme="minorHAnsi"/>
        </w:rPr>
        <w:t>wyszczególnieniem tych przyczyn, zawiera się w protokole z prac komisji konkursowej.</w:t>
      </w:r>
    </w:p>
    <w:p w14:paraId="58145D44"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 10</w:t>
      </w:r>
    </w:p>
    <w:p w14:paraId="204AECF2" w14:textId="285445E3" w:rsidR="00F45B35" w:rsidRPr="006C54C4" w:rsidRDefault="00F45B35" w:rsidP="008D2B9C">
      <w:pPr>
        <w:numPr>
          <w:ilvl w:val="0"/>
          <w:numId w:val="18"/>
        </w:numPr>
        <w:spacing w:line="360" w:lineRule="auto"/>
        <w:rPr>
          <w:rFonts w:asciiTheme="minorHAnsi" w:hAnsiTheme="minorHAnsi" w:cstheme="minorHAnsi"/>
        </w:rPr>
      </w:pPr>
      <w:r w:rsidRPr="006C54C4">
        <w:rPr>
          <w:rFonts w:asciiTheme="minorHAnsi" w:hAnsiTheme="minorHAnsi" w:cstheme="minorHAnsi"/>
        </w:rPr>
        <w:t xml:space="preserve">Opiniowanie pod względem merytorycznym szczegółowym (punktowanym), dokonywane jest przez co najmniej dwóch członków komisji konkursowej w aplikacji Generator </w:t>
      </w:r>
      <w:proofErr w:type="spellStart"/>
      <w:r w:rsidRPr="006C54C4">
        <w:rPr>
          <w:rFonts w:asciiTheme="minorHAnsi" w:hAnsiTheme="minorHAnsi" w:cstheme="minorHAnsi"/>
        </w:rPr>
        <w:t>eNGO</w:t>
      </w:r>
      <w:proofErr w:type="spellEnd"/>
      <w:r w:rsidRPr="006C54C4">
        <w:rPr>
          <w:rFonts w:asciiTheme="minorHAnsi" w:hAnsiTheme="minorHAnsi" w:cstheme="minorHAnsi"/>
        </w:rPr>
        <w:t xml:space="preserve">, na podstawie kryteriów określonych w Karcie Oceny Kryteriów Merytorycznych Szczegółowych (punktowanych), stanowiącej załącznik </w:t>
      </w:r>
      <w:r w:rsidR="0074773E">
        <w:rPr>
          <w:rFonts w:ascii="Calibri" w:hAnsi="Calibri" w:cs="Calibri"/>
          <w:color w:val="000000"/>
        </w:rPr>
        <w:t xml:space="preserve">do </w:t>
      </w:r>
      <w:r w:rsidR="0074773E" w:rsidRPr="005A5E39">
        <w:rPr>
          <w:rFonts w:ascii="Calibri" w:hAnsi="Calibri" w:cs="Calibri"/>
          <w:color w:val="000000"/>
        </w:rPr>
        <w:t xml:space="preserve">ogłoszenia o konkursie. Ramowy wzór Karty </w:t>
      </w:r>
      <w:r w:rsidR="0074773E" w:rsidRPr="006C54C4">
        <w:rPr>
          <w:rFonts w:asciiTheme="minorHAnsi" w:hAnsiTheme="minorHAnsi" w:cstheme="minorHAnsi"/>
        </w:rPr>
        <w:t>Formalno-Merytorycznej</w:t>
      </w:r>
      <w:r w:rsidR="0074773E" w:rsidRPr="005A5E39">
        <w:rPr>
          <w:rFonts w:ascii="Calibri" w:hAnsi="Calibri" w:cs="Calibri"/>
          <w:color w:val="000000"/>
        </w:rPr>
        <w:t xml:space="preserve">, stanowi załącznik nr </w:t>
      </w:r>
      <w:r w:rsidR="0074773E">
        <w:rPr>
          <w:rFonts w:ascii="Calibri" w:hAnsi="Calibri" w:cs="Calibri"/>
          <w:color w:val="000000"/>
        </w:rPr>
        <w:t>4</w:t>
      </w:r>
      <w:r w:rsidR="0074773E" w:rsidRPr="005A5E39">
        <w:rPr>
          <w:rFonts w:ascii="Calibri" w:hAnsi="Calibri" w:cs="Calibri"/>
          <w:color w:val="000000"/>
        </w:rPr>
        <w:t xml:space="preserve"> do Regulaminu.</w:t>
      </w:r>
    </w:p>
    <w:p w14:paraId="7570C153" w14:textId="77777777" w:rsidR="00F45B35" w:rsidRPr="006C54C4" w:rsidRDefault="00F45B35" w:rsidP="008D2B9C">
      <w:pPr>
        <w:numPr>
          <w:ilvl w:val="0"/>
          <w:numId w:val="18"/>
        </w:numPr>
        <w:spacing w:line="360" w:lineRule="auto"/>
        <w:rPr>
          <w:rFonts w:asciiTheme="minorHAnsi" w:hAnsiTheme="minorHAnsi" w:cstheme="minorHAnsi"/>
        </w:rPr>
      </w:pPr>
      <w:r w:rsidRPr="006C54C4">
        <w:rPr>
          <w:rFonts w:asciiTheme="minorHAnsi" w:eastAsia="Calibri" w:hAnsiTheme="minorHAnsi" w:cstheme="minorHAnsi"/>
          <w:lang w:eastAsia="en-US"/>
        </w:rPr>
        <w:lastRenderedPageBreak/>
        <w:t xml:space="preserve">Ocena kryteriów merytorycznych szczegółowych (punktowanych) pn.: </w:t>
      </w:r>
    </w:p>
    <w:p w14:paraId="01B57CF3" w14:textId="77777777" w:rsidR="00F45B35" w:rsidRPr="006C54C4" w:rsidRDefault="00F45B35" w:rsidP="008D2B9C">
      <w:pPr>
        <w:numPr>
          <w:ilvl w:val="1"/>
          <w:numId w:val="14"/>
        </w:numPr>
        <w:spacing w:line="360" w:lineRule="auto"/>
        <w:ind w:left="709" w:hanging="283"/>
        <w:rPr>
          <w:rFonts w:asciiTheme="minorHAnsi" w:hAnsiTheme="minorHAnsi" w:cstheme="minorHAnsi"/>
        </w:rPr>
      </w:pPr>
      <w:r w:rsidRPr="006C54C4">
        <w:rPr>
          <w:rFonts w:asciiTheme="minorHAnsi" w:hAnsiTheme="minorHAnsi" w:cstheme="minorHAnsi"/>
        </w:rPr>
        <w:t>zawartość merytoryczna Oferty</w:t>
      </w:r>
      <w:r w:rsidR="00915BD0" w:rsidRPr="006C54C4">
        <w:rPr>
          <w:rFonts w:asciiTheme="minorHAnsi" w:hAnsiTheme="minorHAnsi" w:cstheme="minorHAnsi"/>
        </w:rPr>
        <w:t>;</w:t>
      </w:r>
    </w:p>
    <w:p w14:paraId="2A872A0E" w14:textId="77777777" w:rsidR="00F45B35" w:rsidRPr="006C54C4" w:rsidRDefault="00F45B35" w:rsidP="008D2B9C">
      <w:pPr>
        <w:numPr>
          <w:ilvl w:val="1"/>
          <w:numId w:val="14"/>
        </w:numPr>
        <w:spacing w:line="360" w:lineRule="auto"/>
        <w:ind w:left="709" w:hanging="283"/>
        <w:rPr>
          <w:rFonts w:asciiTheme="minorHAnsi" w:hAnsiTheme="minorHAnsi" w:cstheme="minorHAnsi"/>
        </w:rPr>
      </w:pPr>
      <w:r w:rsidRPr="006C54C4">
        <w:rPr>
          <w:rFonts w:asciiTheme="minorHAnsi" w:hAnsiTheme="minorHAnsi" w:cstheme="minorHAnsi"/>
        </w:rPr>
        <w:t>prawidłowość sporządzenia budżetu zadania</w:t>
      </w:r>
      <w:r w:rsidR="00915BD0" w:rsidRPr="006C54C4">
        <w:rPr>
          <w:rFonts w:asciiTheme="minorHAnsi" w:hAnsiTheme="minorHAnsi" w:cstheme="minorHAnsi"/>
        </w:rPr>
        <w:t>;</w:t>
      </w:r>
    </w:p>
    <w:p w14:paraId="1E652246" w14:textId="77777777" w:rsidR="00F45B35" w:rsidRPr="006C54C4" w:rsidRDefault="00F45B35" w:rsidP="008D2B9C">
      <w:pPr>
        <w:numPr>
          <w:ilvl w:val="1"/>
          <w:numId w:val="14"/>
        </w:numPr>
        <w:spacing w:line="360" w:lineRule="auto"/>
        <w:ind w:left="709" w:hanging="283"/>
        <w:rPr>
          <w:rFonts w:asciiTheme="minorHAnsi" w:hAnsiTheme="minorHAnsi" w:cstheme="minorHAnsi"/>
        </w:rPr>
      </w:pPr>
      <w:r w:rsidRPr="006C54C4">
        <w:rPr>
          <w:rFonts w:asciiTheme="minorHAnsi" w:hAnsiTheme="minorHAnsi" w:cstheme="minorHAnsi"/>
        </w:rPr>
        <w:t>rejestracja w Bazie Usług Rozwojowych PARP lub posiadanie certyfikatów/akredytacji potwierdzających spełnianie warunków w zakresie zapewniania należytej jakości realizacji form kształcenia</w:t>
      </w:r>
      <w:r w:rsidR="00915BD0" w:rsidRPr="006C54C4">
        <w:rPr>
          <w:rFonts w:asciiTheme="minorHAnsi" w:hAnsiTheme="minorHAnsi" w:cstheme="minorHAnsi"/>
        </w:rPr>
        <w:t>;</w:t>
      </w:r>
    </w:p>
    <w:p w14:paraId="28E090FA" w14:textId="77777777" w:rsidR="00F45B35" w:rsidRPr="006C54C4" w:rsidRDefault="00F45B35" w:rsidP="008D2B9C">
      <w:pPr>
        <w:pStyle w:val="Default"/>
        <w:spacing w:line="360" w:lineRule="auto"/>
        <w:ind w:left="426"/>
        <w:rPr>
          <w:rFonts w:asciiTheme="minorHAnsi" w:hAnsiTheme="minorHAnsi" w:cstheme="minorHAnsi"/>
          <w:color w:val="auto"/>
        </w:rPr>
      </w:pPr>
      <w:r w:rsidRPr="006C54C4">
        <w:rPr>
          <w:rFonts w:asciiTheme="minorHAnsi" w:hAnsiTheme="minorHAnsi" w:cstheme="minorHAnsi"/>
          <w:color w:val="auto"/>
        </w:rPr>
        <w:t>może skutkować wezwaniem do przedstawienia dokumentów potwierdzających zapisy Oferty w części dotyczącej tego kryterium.</w:t>
      </w:r>
      <w:r w:rsidRPr="006C54C4">
        <w:rPr>
          <w:rFonts w:asciiTheme="minorHAnsi" w:hAnsiTheme="minorHAnsi" w:cstheme="minorHAnsi"/>
          <w:strike/>
          <w:color w:val="auto"/>
        </w:rPr>
        <w:t xml:space="preserve"> </w:t>
      </w:r>
      <w:r w:rsidRPr="006C54C4">
        <w:rPr>
          <w:rFonts w:asciiTheme="minorHAnsi" w:hAnsiTheme="minorHAnsi" w:cstheme="minorHAnsi"/>
          <w:color w:val="auto"/>
        </w:rPr>
        <w:t xml:space="preserve">w terminie do 5 dni kalendarzowych od zamieszczenia informacji w Biuletynie Informacji Publicznej w części dotyczącej spełnienia danego kryterium. </w:t>
      </w:r>
    </w:p>
    <w:p w14:paraId="4A268D7A" w14:textId="77777777" w:rsidR="00F45B35" w:rsidRPr="006C54C4" w:rsidRDefault="00F45B35" w:rsidP="003276B5">
      <w:pPr>
        <w:pStyle w:val="Akapitzlist"/>
        <w:numPr>
          <w:ilvl w:val="2"/>
          <w:numId w:val="19"/>
        </w:numPr>
        <w:tabs>
          <w:tab w:val="clear" w:pos="1077"/>
          <w:tab w:val="num" w:pos="284"/>
          <w:tab w:val="left" w:pos="720"/>
        </w:tabs>
        <w:spacing w:after="0" w:line="360" w:lineRule="auto"/>
        <w:ind w:left="284" w:hanging="284"/>
        <w:rPr>
          <w:rFonts w:asciiTheme="minorHAnsi" w:hAnsiTheme="minorHAnsi" w:cstheme="minorHAnsi"/>
          <w:sz w:val="24"/>
          <w:szCs w:val="24"/>
        </w:rPr>
      </w:pPr>
      <w:r w:rsidRPr="006C54C4">
        <w:rPr>
          <w:rFonts w:asciiTheme="minorHAnsi" w:hAnsiTheme="minorHAnsi" w:cstheme="minorHAnsi"/>
          <w:sz w:val="24"/>
          <w:szCs w:val="24"/>
        </w:rPr>
        <w:t>Karta oceny merytorycznej szczegółowej (punktowanej) oferty winna być dołączona do dokumentacji konkursowej.</w:t>
      </w:r>
    </w:p>
    <w:p w14:paraId="440E662D" w14:textId="77777777" w:rsidR="00946768" w:rsidRPr="006C54C4" w:rsidRDefault="00F45B35" w:rsidP="003276B5">
      <w:pPr>
        <w:numPr>
          <w:ilvl w:val="2"/>
          <w:numId w:val="19"/>
        </w:numPr>
        <w:tabs>
          <w:tab w:val="clear" w:pos="1077"/>
          <w:tab w:val="num" w:pos="284"/>
        </w:tabs>
        <w:spacing w:line="360" w:lineRule="auto"/>
        <w:ind w:left="284" w:hanging="284"/>
        <w:rPr>
          <w:rFonts w:asciiTheme="minorHAnsi" w:hAnsiTheme="minorHAnsi" w:cstheme="minorHAnsi"/>
        </w:rPr>
      </w:pPr>
      <w:bookmarkStart w:id="16" w:name="_Hlk74832537"/>
      <w:r w:rsidRPr="006C54C4">
        <w:rPr>
          <w:rFonts w:asciiTheme="minorHAnsi" w:hAnsiTheme="minorHAnsi" w:cstheme="minorHAnsi"/>
        </w:rPr>
        <w:t>W ramach oceny merytorycznej szczegółowej (punktowanej) oferta może otrzymać maksymalnie 50 punktów.</w:t>
      </w:r>
    </w:p>
    <w:p w14:paraId="5B4DE972" w14:textId="77777777" w:rsidR="007F3C95" w:rsidRDefault="00F45B35" w:rsidP="007F3C95">
      <w:pPr>
        <w:numPr>
          <w:ilvl w:val="2"/>
          <w:numId w:val="19"/>
        </w:numPr>
        <w:tabs>
          <w:tab w:val="clear" w:pos="1077"/>
          <w:tab w:val="num" w:pos="284"/>
        </w:tabs>
        <w:spacing w:line="360" w:lineRule="auto"/>
        <w:ind w:left="284" w:hanging="284"/>
        <w:rPr>
          <w:rFonts w:asciiTheme="minorHAnsi" w:hAnsiTheme="minorHAnsi" w:cstheme="minorHAnsi"/>
        </w:rPr>
      </w:pPr>
      <w:r w:rsidRPr="006C54C4">
        <w:rPr>
          <w:rFonts w:asciiTheme="minorHAnsi" w:hAnsiTheme="minorHAnsi" w:cstheme="minorHAnsi"/>
        </w:rPr>
        <w:t xml:space="preserve">Po ocenie merytorycznej szczegółowej (punktowanej) </w:t>
      </w:r>
      <w:bookmarkEnd w:id="16"/>
      <w:r w:rsidRPr="006C54C4">
        <w:rPr>
          <w:rFonts w:asciiTheme="minorHAnsi" w:eastAsia="Calibri" w:hAnsiTheme="minorHAnsi" w:cstheme="minorHAnsi"/>
          <w:lang w:eastAsia="en-US"/>
        </w:rPr>
        <w:t>głosowaniu mieszkańców Województwa podlegają oferty, które uzyskają co najmniej 60% punktów możliwych do uzyskania w ramach kryteriów, określonych w ust. 1</w:t>
      </w:r>
      <w:r w:rsidR="00E529FF" w:rsidRPr="006C54C4">
        <w:rPr>
          <w:rFonts w:asciiTheme="minorHAnsi" w:eastAsia="Calibri" w:hAnsiTheme="minorHAnsi" w:cstheme="minorHAnsi"/>
          <w:lang w:eastAsia="en-US"/>
        </w:rPr>
        <w:t>.</w:t>
      </w:r>
    </w:p>
    <w:p w14:paraId="016D32FF" w14:textId="66EE3401" w:rsidR="00F45B35" w:rsidRPr="007F3C95" w:rsidRDefault="00F45B35" w:rsidP="007F3C95">
      <w:pPr>
        <w:numPr>
          <w:ilvl w:val="2"/>
          <w:numId w:val="19"/>
        </w:numPr>
        <w:tabs>
          <w:tab w:val="clear" w:pos="1077"/>
          <w:tab w:val="num" w:pos="284"/>
        </w:tabs>
        <w:spacing w:line="360" w:lineRule="auto"/>
        <w:ind w:left="284" w:hanging="284"/>
        <w:rPr>
          <w:rFonts w:asciiTheme="minorHAnsi" w:hAnsiTheme="minorHAnsi" w:cstheme="minorHAnsi"/>
        </w:rPr>
      </w:pPr>
      <w:r w:rsidRPr="007F3C95">
        <w:rPr>
          <w:rFonts w:asciiTheme="minorHAnsi" w:eastAsia="Calibri" w:hAnsiTheme="minorHAnsi" w:cstheme="minorHAnsi"/>
          <w:lang w:eastAsia="en-US"/>
        </w:rPr>
        <w:t xml:space="preserve">Każda osoba uprawniona do głosowania może </w:t>
      </w:r>
      <w:r w:rsidRPr="007F3C95">
        <w:rPr>
          <w:rFonts w:asciiTheme="minorHAnsi" w:eastAsia="Calibri" w:hAnsiTheme="minorHAnsi" w:cstheme="minorHAnsi"/>
          <w:bCs/>
          <w:lang w:eastAsia="en-US"/>
        </w:rPr>
        <w:t xml:space="preserve">zagłosować tylko 1 (jeden) raz. Głos należy oddać elektronicznie na specjalnie dedykowanej stronie internetowej, potwierdzając </w:t>
      </w:r>
      <w:r w:rsidR="00915BD0" w:rsidRPr="007F3C95">
        <w:rPr>
          <w:rFonts w:asciiTheme="minorHAnsi" w:eastAsia="Calibri" w:hAnsiTheme="minorHAnsi" w:cstheme="minorHAnsi"/>
          <w:bCs/>
          <w:lang w:eastAsia="en-US"/>
        </w:rPr>
        <w:t xml:space="preserve">ten fakt </w:t>
      </w:r>
      <w:r w:rsidRPr="007F3C95">
        <w:rPr>
          <w:rFonts w:asciiTheme="minorHAnsi" w:eastAsia="Calibri" w:hAnsiTheme="minorHAnsi" w:cstheme="minorHAnsi"/>
          <w:bCs/>
          <w:lang w:eastAsia="en-US"/>
        </w:rPr>
        <w:t xml:space="preserve">kodem otrzymanym za pośrednictwem </w:t>
      </w:r>
      <w:r w:rsidR="00DD1660" w:rsidRPr="007F3C95">
        <w:rPr>
          <w:rFonts w:asciiTheme="minorHAnsi" w:eastAsia="Calibri" w:hAnsiTheme="minorHAnsi" w:cstheme="minorHAnsi"/>
          <w:bCs/>
          <w:lang w:eastAsia="en-US"/>
        </w:rPr>
        <w:t xml:space="preserve">darmowej </w:t>
      </w:r>
      <w:r w:rsidRPr="007F3C95">
        <w:rPr>
          <w:rFonts w:asciiTheme="minorHAnsi" w:eastAsia="Calibri" w:hAnsiTheme="minorHAnsi" w:cstheme="minorHAnsi"/>
          <w:bCs/>
          <w:lang w:eastAsia="en-US"/>
        </w:rPr>
        <w:t>wiadomości tekstowej (SMS</w:t>
      </w:r>
      <w:bookmarkStart w:id="17" w:name="_Hlk74818330"/>
      <w:r w:rsidRPr="007F3C95">
        <w:rPr>
          <w:rFonts w:asciiTheme="minorHAnsi" w:eastAsia="Calibri" w:hAnsiTheme="minorHAnsi" w:cstheme="minorHAnsi"/>
          <w:bCs/>
          <w:lang w:eastAsia="en-US"/>
        </w:rPr>
        <w:t>) wysłanej na numer telefonu wskazany przez głosującego</w:t>
      </w:r>
      <w:bookmarkEnd w:id="17"/>
      <w:r w:rsidRPr="007F3C95">
        <w:rPr>
          <w:rFonts w:asciiTheme="minorHAnsi" w:eastAsia="Calibri" w:hAnsiTheme="minorHAnsi" w:cstheme="minorHAnsi"/>
          <w:bCs/>
          <w:lang w:eastAsia="en-US"/>
        </w:rPr>
        <w:t>.</w:t>
      </w:r>
    </w:p>
    <w:p w14:paraId="554A1935" w14:textId="77777777" w:rsidR="00F45B35" w:rsidRPr="003276B5" w:rsidRDefault="00F45B35" w:rsidP="003276B5">
      <w:pPr>
        <w:numPr>
          <w:ilvl w:val="2"/>
          <w:numId w:val="19"/>
        </w:numPr>
        <w:tabs>
          <w:tab w:val="clear" w:pos="1077"/>
        </w:tabs>
        <w:spacing w:line="360" w:lineRule="auto"/>
        <w:ind w:left="284" w:hanging="284"/>
        <w:rPr>
          <w:rFonts w:asciiTheme="minorHAnsi" w:hAnsiTheme="minorHAnsi" w:cstheme="minorHAnsi"/>
          <w:bCs/>
        </w:rPr>
      </w:pPr>
      <w:r w:rsidRPr="006C54C4">
        <w:rPr>
          <w:rFonts w:asciiTheme="minorHAnsi" w:eastAsia="Calibri" w:hAnsiTheme="minorHAnsi" w:cstheme="minorHAnsi"/>
          <w:bCs/>
          <w:lang w:eastAsia="en-US"/>
        </w:rPr>
        <w:t xml:space="preserve">Liczba głosów uzyskanych przez daną ofertę musi być większa lub równa liczbie osób, które w ramach tej oferty mają otrzymać wsparcie w postaci nabycia kwalifikacji </w:t>
      </w:r>
      <w:r w:rsidRPr="003276B5">
        <w:rPr>
          <w:rFonts w:asciiTheme="minorHAnsi" w:eastAsia="Calibri" w:hAnsiTheme="minorHAnsi" w:cstheme="minorHAnsi"/>
          <w:bCs/>
          <w:lang w:eastAsia="en-US"/>
        </w:rPr>
        <w:t>i kompetencji</w:t>
      </w:r>
      <w:r w:rsidR="00E529FF" w:rsidRPr="003276B5">
        <w:rPr>
          <w:rFonts w:asciiTheme="minorHAnsi" w:eastAsia="Calibri" w:hAnsiTheme="minorHAnsi" w:cstheme="minorHAnsi"/>
          <w:bCs/>
          <w:lang w:eastAsia="en-US"/>
        </w:rPr>
        <w:t xml:space="preserve">. </w:t>
      </w:r>
    </w:p>
    <w:p w14:paraId="16B5E56B" w14:textId="77777777" w:rsidR="00E529FF" w:rsidRPr="006C54C4" w:rsidRDefault="00F45B35" w:rsidP="003276B5">
      <w:pPr>
        <w:numPr>
          <w:ilvl w:val="2"/>
          <w:numId w:val="19"/>
        </w:numPr>
        <w:tabs>
          <w:tab w:val="clear" w:pos="1077"/>
        </w:tabs>
        <w:spacing w:line="360" w:lineRule="auto"/>
        <w:ind w:left="284" w:hanging="284"/>
        <w:rPr>
          <w:rFonts w:asciiTheme="minorHAnsi" w:hAnsiTheme="minorHAnsi" w:cstheme="minorHAnsi"/>
        </w:rPr>
      </w:pPr>
      <w:r w:rsidRPr="006C54C4">
        <w:rPr>
          <w:rFonts w:asciiTheme="minorHAnsi" w:eastAsia="Calibri" w:hAnsiTheme="minorHAnsi" w:cstheme="minorHAnsi"/>
          <w:bCs/>
          <w:lang w:eastAsia="en-US"/>
        </w:rPr>
        <w:t>W przypadku, gdy liczba uzyskanych przez daną ofertę głosów jest mniejsza niż liczba osób, kt</w:t>
      </w:r>
      <w:r w:rsidRPr="006C54C4">
        <w:rPr>
          <w:rFonts w:asciiTheme="minorHAnsi" w:eastAsia="Calibri" w:hAnsiTheme="minorHAnsi" w:cstheme="minorHAnsi"/>
          <w:lang w:eastAsia="en-US"/>
        </w:rPr>
        <w:t>óre mają otrzymać wsparcie w ramach tej oferty, wówczas oferta zostanie odrzucona</w:t>
      </w:r>
      <w:r w:rsidR="00E529FF" w:rsidRPr="006C54C4">
        <w:rPr>
          <w:rFonts w:asciiTheme="minorHAnsi" w:eastAsia="Calibri" w:hAnsiTheme="minorHAnsi" w:cstheme="minorHAnsi"/>
          <w:lang w:eastAsia="en-US"/>
        </w:rPr>
        <w:t>.</w:t>
      </w:r>
    </w:p>
    <w:p w14:paraId="5B2EECAC" w14:textId="77777777" w:rsidR="00F45B35" w:rsidRPr="006C54C4" w:rsidRDefault="00E529FF" w:rsidP="003276B5">
      <w:pPr>
        <w:numPr>
          <w:ilvl w:val="2"/>
          <w:numId w:val="19"/>
        </w:numPr>
        <w:tabs>
          <w:tab w:val="clear" w:pos="1077"/>
        </w:tabs>
        <w:spacing w:line="360" w:lineRule="auto"/>
        <w:ind w:left="284" w:hanging="284"/>
        <w:rPr>
          <w:rFonts w:asciiTheme="minorHAnsi" w:hAnsiTheme="minorHAnsi" w:cstheme="minorHAnsi"/>
        </w:rPr>
      </w:pPr>
      <w:r w:rsidRPr="006C54C4">
        <w:rPr>
          <w:rFonts w:asciiTheme="minorHAnsi" w:eastAsia="Calibri" w:hAnsiTheme="minorHAnsi" w:cstheme="minorHAnsi"/>
          <w:lang w:eastAsia="en-US"/>
        </w:rPr>
        <w:t>P</w:t>
      </w:r>
      <w:r w:rsidR="00F45B35" w:rsidRPr="006C54C4">
        <w:rPr>
          <w:rFonts w:asciiTheme="minorHAnsi" w:eastAsia="Calibri" w:hAnsiTheme="minorHAnsi" w:cstheme="minorHAnsi"/>
          <w:lang w:eastAsia="en-US"/>
        </w:rPr>
        <w:t>unkty uzyskane w ramach głosowania obliczane są według wzoru:</w:t>
      </w:r>
    </w:p>
    <w:p w14:paraId="323A622B" w14:textId="77777777" w:rsidR="00F45B35" w:rsidRPr="006C54C4" w:rsidRDefault="00F45B35" w:rsidP="008D2B9C">
      <w:pPr>
        <w:spacing w:line="360" w:lineRule="auto"/>
        <w:ind w:left="357"/>
        <w:rPr>
          <w:rFonts w:asciiTheme="minorHAnsi" w:hAnsiTheme="minorHAnsi" w:cstheme="minorHAnsi"/>
          <w:b/>
          <w:bCs/>
          <w:lang w:val="it-IT"/>
        </w:rPr>
      </w:pPr>
      <m:oMath>
        <m:r>
          <w:rPr>
            <w:rFonts w:ascii="Cambria Math" w:hAnsi="Cambria Math" w:cstheme="minorHAnsi"/>
          </w:rPr>
          <m:t>Liczba</m:t>
        </m:r>
        <m:r>
          <w:rPr>
            <w:rFonts w:ascii="Cambria Math" w:hAnsiTheme="minorHAnsi" w:cstheme="minorHAnsi"/>
            <w:lang w:val="it-IT"/>
          </w:rPr>
          <m:t xml:space="preserve"> </m:t>
        </m:r>
        <m:r>
          <w:rPr>
            <w:rFonts w:ascii="Cambria Math" w:hAnsi="Cambria Math" w:cstheme="minorHAnsi"/>
          </w:rPr>
          <m:t>punkt</m:t>
        </m:r>
        <m:r>
          <w:rPr>
            <w:rFonts w:ascii="Cambria Math" w:hAnsiTheme="minorHAnsi" w:cstheme="minorHAnsi"/>
            <w:lang w:val="it-IT"/>
          </w:rPr>
          <m:t>ó</m:t>
        </m:r>
        <m:r>
          <w:rPr>
            <w:rFonts w:ascii="Cambria Math" w:hAnsi="Cambria Math" w:cstheme="minorHAnsi"/>
          </w:rPr>
          <m:t>w</m:t>
        </m:r>
        <m:r>
          <w:rPr>
            <w:rFonts w:ascii="Cambria Math" w:hAnsiTheme="minorHAnsi" w:cstheme="minorHAnsi"/>
            <w:lang w:val="it-IT"/>
          </w:rPr>
          <m:t>=</m:t>
        </m:r>
        <m:f>
          <m:fPr>
            <m:ctrlPr>
              <w:rPr>
                <w:rFonts w:ascii="Cambria Math" w:hAnsiTheme="minorHAnsi" w:cstheme="minorHAnsi"/>
                <w:i/>
              </w:rPr>
            </m:ctrlPr>
          </m:fPr>
          <m:num>
            <m:sSub>
              <m:sSubPr>
                <m:ctrlPr>
                  <w:rPr>
                    <w:rFonts w:ascii="Cambria Math" w:hAnsiTheme="minorHAnsi" w:cstheme="minorHAnsi"/>
                    <w:i/>
                  </w:rPr>
                </m:ctrlPr>
              </m:sSubPr>
              <m:e>
                <m:r>
                  <w:rPr>
                    <w:rFonts w:ascii="Cambria Math" w:hAnsi="Cambria Math" w:cstheme="minorHAnsi"/>
                  </w:rPr>
                  <m:t>L</m:t>
                </m:r>
              </m:e>
              <m:sub>
                <m:r>
                  <w:rPr>
                    <w:rFonts w:ascii="Cambria Math" w:hAnsiTheme="minorHAnsi" w:cstheme="minorHAnsi"/>
                    <w:lang w:val="it-IT"/>
                  </w:rPr>
                  <m:t>0</m:t>
                </m:r>
              </m:sub>
            </m:sSub>
            <m:r>
              <w:rPr>
                <w:rFonts w:asciiTheme="minorHAnsi" w:hAnsiTheme="minorHAnsi" w:cstheme="minorHAnsi"/>
                <w:lang w:val="it-IT"/>
              </w:rPr>
              <m:t>×</m:t>
            </m:r>
            <m:r>
              <w:rPr>
                <w:rFonts w:ascii="Cambria Math" w:hAnsiTheme="minorHAnsi" w:cstheme="minorHAnsi"/>
                <w:lang w:val="it-IT"/>
              </w:rPr>
              <m:t>20</m:t>
            </m:r>
          </m:num>
          <m:den>
            <m:sSub>
              <m:sSubPr>
                <m:ctrlPr>
                  <w:rPr>
                    <w:rFonts w:ascii="Cambria Math" w:hAnsiTheme="minorHAnsi" w:cstheme="minorHAnsi"/>
                    <w:i/>
                  </w:rPr>
                </m:ctrlPr>
              </m:sSubPr>
              <m:e>
                <m:r>
                  <w:rPr>
                    <w:rFonts w:ascii="Cambria Math" w:hAnsi="Cambria Math" w:cstheme="minorHAnsi"/>
                  </w:rPr>
                  <m:t>L</m:t>
                </m:r>
              </m:e>
              <m:sub>
                <m:r>
                  <w:rPr>
                    <w:rFonts w:ascii="Cambria Math" w:hAnsi="Cambria Math" w:cstheme="minorHAnsi"/>
                  </w:rPr>
                  <m:t>omax</m:t>
                </m:r>
              </m:sub>
            </m:sSub>
          </m:den>
        </m:f>
      </m:oMath>
      <w:r w:rsidRPr="006C54C4">
        <w:rPr>
          <w:rFonts w:asciiTheme="minorHAnsi" w:hAnsiTheme="minorHAnsi" w:cstheme="minorHAnsi"/>
          <w:b/>
          <w:bCs/>
          <w:lang w:val="it-IT"/>
        </w:rPr>
        <w:t xml:space="preserve"> </w:t>
      </w:r>
      <w:r w:rsidRPr="006C54C4">
        <w:rPr>
          <w:rFonts w:asciiTheme="minorHAnsi" w:hAnsiTheme="minorHAnsi" w:cstheme="minorHAnsi"/>
          <w:lang w:val="it-IT"/>
        </w:rPr>
        <w:t>,  a</w:t>
      </w:r>
      <w:r w:rsidRPr="006C54C4">
        <w:rPr>
          <w:rFonts w:asciiTheme="minorHAnsi" w:hAnsiTheme="minorHAnsi" w:cstheme="minorHAnsi"/>
          <w:b/>
          <w:bCs/>
          <w:lang w:val="it-IT"/>
        </w:rPr>
        <w:tab/>
      </w:r>
      <m:oMath>
        <m:sSub>
          <m:sSubPr>
            <m:ctrlPr>
              <w:rPr>
                <w:rFonts w:ascii="Cambria Math" w:hAnsiTheme="minorHAnsi" w:cstheme="minorHAnsi"/>
                <w:i/>
              </w:rPr>
            </m:ctrlPr>
          </m:sSubPr>
          <m:e>
            <m:r>
              <w:rPr>
                <w:rFonts w:ascii="Cambria Math" w:hAnsi="Cambria Math" w:cstheme="minorHAnsi"/>
              </w:rPr>
              <m:t>L</m:t>
            </m:r>
          </m:e>
          <m:sub>
            <m:r>
              <w:rPr>
                <w:rFonts w:ascii="Cambria Math" w:hAnsiTheme="minorHAnsi" w:cstheme="minorHAnsi"/>
                <w:lang w:val="it-IT"/>
              </w:rPr>
              <m:t>0</m:t>
            </m:r>
          </m:sub>
        </m:sSub>
        <m:r>
          <w:rPr>
            <w:rFonts w:ascii="Cambria Math" w:hAnsiTheme="minorHAnsi" w:cstheme="minorHAnsi"/>
            <w:lang w:val="it-IT"/>
          </w:rPr>
          <m:t>=</m:t>
        </m:r>
        <m:f>
          <m:fPr>
            <m:ctrlPr>
              <w:rPr>
                <w:rFonts w:ascii="Cambria Math" w:hAnsiTheme="minorHAnsi" w:cstheme="minorHAnsi"/>
                <w:i/>
              </w:rPr>
            </m:ctrlPr>
          </m:fPr>
          <m:num>
            <m:r>
              <w:rPr>
                <w:rFonts w:ascii="Cambria Math" w:hAnsi="Cambria Math" w:cstheme="minorHAnsi"/>
              </w:rPr>
              <m:t>Lg</m:t>
            </m:r>
          </m:num>
          <m:den>
            <m:r>
              <w:rPr>
                <w:rFonts w:ascii="Cambria Math" w:hAnsi="Cambria Math" w:cstheme="minorHAnsi"/>
              </w:rPr>
              <m:t>Lu</m:t>
            </m:r>
          </m:den>
        </m:f>
      </m:oMath>
    </w:p>
    <w:p w14:paraId="04D4E3BE" w14:textId="77777777" w:rsidR="00F45B35" w:rsidRPr="006C54C4" w:rsidRDefault="00F45B35" w:rsidP="008D2B9C">
      <w:pPr>
        <w:spacing w:line="360" w:lineRule="auto"/>
        <w:ind w:left="1077" w:hanging="651"/>
        <w:rPr>
          <w:rFonts w:asciiTheme="minorHAnsi" w:hAnsiTheme="minorHAnsi" w:cstheme="minorHAnsi"/>
          <w:u w:val="single"/>
          <w:lang w:val="it-IT"/>
        </w:rPr>
      </w:pPr>
      <w:r w:rsidRPr="006C54C4">
        <w:rPr>
          <w:rFonts w:asciiTheme="minorHAnsi" w:hAnsiTheme="minorHAnsi" w:cstheme="minorHAnsi"/>
          <w:u w:val="single"/>
          <w:lang w:val="it-IT"/>
        </w:rPr>
        <w:t>Legenda:</w:t>
      </w:r>
    </w:p>
    <w:p w14:paraId="76319483" w14:textId="77777777" w:rsidR="00F45B35" w:rsidRPr="006C54C4" w:rsidRDefault="00F45B35" w:rsidP="008D2B9C">
      <w:pPr>
        <w:spacing w:line="360" w:lineRule="auto"/>
        <w:ind w:left="1134" w:hanging="425"/>
        <w:rPr>
          <w:rFonts w:asciiTheme="minorHAnsi" w:hAnsiTheme="minorHAnsi" w:cstheme="minorHAnsi"/>
        </w:rPr>
      </w:pPr>
      <w:proofErr w:type="spellStart"/>
      <w:r w:rsidRPr="006C54C4">
        <w:rPr>
          <w:rFonts w:asciiTheme="minorHAnsi" w:hAnsiTheme="minorHAnsi" w:cstheme="minorHAnsi"/>
          <w:i/>
          <w:iCs/>
        </w:rPr>
        <w:t>L</w:t>
      </w:r>
      <w:r w:rsidRPr="006C54C4">
        <w:rPr>
          <w:rFonts w:asciiTheme="minorHAnsi" w:hAnsiTheme="minorHAnsi" w:cstheme="minorHAnsi"/>
          <w:vertAlign w:val="subscript"/>
        </w:rPr>
        <w:t>o</w:t>
      </w:r>
      <w:proofErr w:type="spellEnd"/>
      <w:r w:rsidRPr="006C54C4">
        <w:rPr>
          <w:rFonts w:asciiTheme="minorHAnsi" w:hAnsiTheme="minorHAnsi" w:cstheme="minorHAnsi"/>
        </w:rPr>
        <w:t xml:space="preserve"> – wskaźnik stanowiący iloraz liczby głosujących w stosunku do liczby uczestników, przy czym </w:t>
      </w:r>
      <w:proofErr w:type="spellStart"/>
      <w:r w:rsidRPr="006C54C4">
        <w:rPr>
          <w:rFonts w:asciiTheme="minorHAnsi" w:hAnsiTheme="minorHAnsi" w:cstheme="minorHAnsi"/>
          <w:i/>
        </w:rPr>
        <w:t>L</w:t>
      </w:r>
      <w:r w:rsidRPr="006C54C4">
        <w:rPr>
          <w:rFonts w:asciiTheme="minorHAnsi" w:hAnsiTheme="minorHAnsi" w:cstheme="minorHAnsi"/>
          <w:i/>
          <w:vertAlign w:val="subscript"/>
        </w:rPr>
        <w:t>o</w:t>
      </w:r>
      <w:proofErr w:type="spellEnd"/>
      <w:r w:rsidRPr="006C54C4">
        <w:rPr>
          <w:rFonts w:asciiTheme="minorHAnsi" w:hAnsiTheme="minorHAnsi" w:cstheme="minorHAnsi"/>
          <w:vertAlign w:val="subscript"/>
        </w:rPr>
        <w:t xml:space="preserve"> </w:t>
      </w:r>
      <w:r w:rsidRPr="006C54C4">
        <w:rPr>
          <w:rFonts w:asciiTheme="minorHAnsi" w:hAnsiTheme="minorHAnsi" w:cstheme="minorHAnsi"/>
        </w:rPr>
        <w:t>musi być równe lub większe niż 1</w:t>
      </w:r>
    </w:p>
    <w:p w14:paraId="671B5109" w14:textId="77777777" w:rsidR="00F45B35" w:rsidRPr="006C54C4" w:rsidRDefault="00F45B35" w:rsidP="008D2B9C">
      <w:pPr>
        <w:spacing w:line="360" w:lineRule="auto"/>
        <w:ind w:left="1134" w:hanging="425"/>
        <w:rPr>
          <w:rFonts w:asciiTheme="minorHAnsi" w:hAnsiTheme="minorHAnsi" w:cstheme="minorHAnsi"/>
        </w:rPr>
      </w:pPr>
      <w:proofErr w:type="spellStart"/>
      <w:r w:rsidRPr="006C54C4">
        <w:rPr>
          <w:rFonts w:asciiTheme="minorHAnsi" w:hAnsiTheme="minorHAnsi" w:cstheme="minorHAnsi"/>
          <w:i/>
          <w:iCs/>
        </w:rPr>
        <w:t>L</w:t>
      </w:r>
      <w:r w:rsidRPr="006C54C4">
        <w:rPr>
          <w:rFonts w:asciiTheme="minorHAnsi" w:hAnsiTheme="minorHAnsi" w:cstheme="minorHAnsi"/>
          <w:vertAlign w:val="subscript"/>
        </w:rPr>
        <w:t>omax</w:t>
      </w:r>
      <w:proofErr w:type="spellEnd"/>
      <w:r w:rsidRPr="006C54C4">
        <w:rPr>
          <w:rFonts w:asciiTheme="minorHAnsi" w:hAnsiTheme="minorHAnsi" w:cstheme="minorHAnsi"/>
        </w:rPr>
        <w:t xml:space="preserve"> – wskaźnik określony przez ofertę, która uzyskała najwyższy </w:t>
      </w:r>
      <w:proofErr w:type="spellStart"/>
      <w:r w:rsidRPr="006C54C4">
        <w:rPr>
          <w:rFonts w:asciiTheme="minorHAnsi" w:hAnsiTheme="minorHAnsi" w:cstheme="minorHAnsi"/>
          <w:i/>
        </w:rPr>
        <w:t>L</w:t>
      </w:r>
      <w:r w:rsidRPr="006C54C4">
        <w:rPr>
          <w:rFonts w:asciiTheme="minorHAnsi" w:hAnsiTheme="minorHAnsi" w:cstheme="minorHAnsi"/>
          <w:i/>
          <w:vertAlign w:val="subscript"/>
        </w:rPr>
        <w:t>o</w:t>
      </w:r>
      <w:proofErr w:type="spellEnd"/>
      <w:r w:rsidRPr="006C54C4">
        <w:rPr>
          <w:rFonts w:asciiTheme="minorHAnsi" w:hAnsiTheme="minorHAnsi" w:cstheme="minorHAnsi"/>
        </w:rPr>
        <w:t xml:space="preserve"> spośród wszystkich złożonych ofert w konkursie EBO</w:t>
      </w:r>
    </w:p>
    <w:p w14:paraId="1E00B265" w14:textId="77777777" w:rsidR="00F45B35" w:rsidRPr="006C54C4" w:rsidRDefault="00F45B35" w:rsidP="008D2B9C">
      <w:pPr>
        <w:spacing w:line="360" w:lineRule="auto"/>
        <w:ind w:left="1134" w:hanging="425"/>
        <w:rPr>
          <w:rFonts w:asciiTheme="minorHAnsi" w:hAnsiTheme="minorHAnsi" w:cstheme="minorHAnsi"/>
        </w:rPr>
      </w:pPr>
      <w:r w:rsidRPr="006C54C4">
        <w:rPr>
          <w:rFonts w:asciiTheme="minorHAnsi" w:hAnsiTheme="minorHAnsi" w:cstheme="minorHAnsi"/>
          <w:i/>
          <w:iCs/>
        </w:rPr>
        <w:t>L</w:t>
      </w:r>
      <w:r w:rsidRPr="006C54C4">
        <w:rPr>
          <w:rFonts w:asciiTheme="minorHAnsi" w:hAnsiTheme="minorHAnsi" w:cstheme="minorHAnsi"/>
          <w:vertAlign w:val="subscript"/>
        </w:rPr>
        <w:t>u</w:t>
      </w:r>
      <w:r w:rsidRPr="006C54C4">
        <w:rPr>
          <w:rFonts w:asciiTheme="minorHAnsi" w:hAnsiTheme="minorHAnsi" w:cstheme="minorHAnsi"/>
        </w:rPr>
        <w:t xml:space="preserve"> – liczba uczestników w ramach danej oferty</w:t>
      </w:r>
    </w:p>
    <w:p w14:paraId="1BC8844A" w14:textId="77777777" w:rsidR="00F45B35" w:rsidRPr="006C54C4" w:rsidRDefault="00F45B35" w:rsidP="008D2B9C">
      <w:pPr>
        <w:spacing w:line="360" w:lineRule="auto"/>
        <w:ind w:left="1134" w:hanging="425"/>
        <w:rPr>
          <w:rFonts w:asciiTheme="minorHAnsi" w:hAnsiTheme="minorHAnsi" w:cstheme="minorHAnsi"/>
        </w:rPr>
      </w:pPr>
      <w:proofErr w:type="spellStart"/>
      <w:r w:rsidRPr="006C54C4">
        <w:rPr>
          <w:rFonts w:asciiTheme="minorHAnsi" w:hAnsiTheme="minorHAnsi" w:cstheme="minorHAnsi"/>
          <w:i/>
          <w:iCs/>
        </w:rPr>
        <w:t>L</w:t>
      </w:r>
      <w:r w:rsidRPr="006C54C4">
        <w:rPr>
          <w:rFonts w:asciiTheme="minorHAnsi" w:hAnsiTheme="minorHAnsi" w:cstheme="minorHAnsi"/>
          <w:vertAlign w:val="subscript"/>
        </w:rPr>
        <w:t>g</w:t>
      </w:r>
      <w:proofErr w:type="spellEnd"/>
      <w:r w:rsidRPr="006C54C4">
        <w:rPr>
          <w:rFonts w:asciiTheme="minorHAnsi" w:hAnsiTheme="minorHAnsi" w:cstheme="minorHAnsi"/>
        </w:rPr>
        <w:t xml:space="preserve"> – liczba głosujących na daną ofertę</w:t>
      </w:r>
    </w:p>
    <w:p w14:paraId="7687DC2D" w14:textId="77777777" w:rsidR="00F45B35" w:rsidRPr="006C54C4" w:rsidRDefault="00F45B35" w:rsidP="008D2B9C">
      <w:pPr>
        <w:widowControl/>
        <w:suppressAutoHyphens w:val="0"/>
        <w:spacing w:line="360" w:lineRule="auto"/>
        <w:ind w:left="426"/>
        <w:rPr>
          <w:rFonts w:asciiTheme="minorHAnsi" w:hAnsiTheme="minorHAnsi" w:cstheme="minorHAnsi"/>
        </w:rPr>
      </w:pPr>
      <w:r w:rsidRPr="006C54C4">
        <w:rPr>
          <w:rFonts w:asciiTheme="minorHAnsi" w:hAnsiTheme="minorHAnsi" w:cstheme="minorHAnsi"/>
          <w:u w:val="single"/>
        </w:rPr>
        <w:lastRenderedPageBreak/>
        <w:t>Objaśnienie:</w:t>
      </w:r>
      <w:r w:rsidRPr="006C54C4">
        <w:rPr>
          <w:rFonts w:asciiTheme="minorHAnsi" w:hAnsiTheme="minorHAnsi" w:cstheme="minorHAnsi"/>
        </w:rPr>
        <w:t xml:space="preserve"> </w:t>
      </w:r>
    </w:p>
    <w:p w14:paraId="5516AD9F" w14:textId="77777777" w:rsidR="00AA254B" w:rsidRPr="006C54C4" w:rsidRDefault="00F45B35" w:rsidP="008D2B9C">
      <w:pPr>
        <w:widowControl/>
        <w:suppressAutoHyphens w:val="0"/>
        <w:spacing w:line="360" w:lineRule="auto"/>
        <w:ind w:left="709"/>
        <w:rPr>
          <w:rFonts w:asciiTheme="minorHAnsi" w:hAnsiTheme="minorHAnsi" w:cstheme="minorHAnsi"/>
        </w:rPr>
      </w:pPr>
      <w:r w:rsidRPr="006C54C4">
        <w:rPr>
          <w:rFonts w:asciiTheme="minorHAnsi" w:hAnsiTheme="minorHAnsi" w:cstheme="minorHAnsi"/>
        </w:rPr>
        <w:t>w ramach głosowania oferta może otrzymać maksymalnie</w:t>
      </w:r>
      <w:r w:rsidRPr="006C54C4">
        <w:rPr>
          <w:rFonts w:asciiTheme="minorHAnsi" w:hAnsiTheme="minorHAnsi" w:cstheme="minorHAnsi"/>
          <w:b/>
          <w:bCs/>
        </w:rPr>
        <w:t xml:space="preserve"> </w:t>
      </w:r>
      <w:r w:rsidRPr="006C54C4">
        <w:rPr>
          <w:rFonts w:asciiTheme="minorHAnsi" w:hAnsiTheme="minorHAnsi" w:cstheme="minorHAnsi"/>
        </w:rPr>
        <w:t xml:space="preserve">20 punktów. Otrzyma je oferta, która uzyskała najwyższą wartość wskaźnika, tj. </w:t>
      </w:r>
      <w:proofErr w:type="spellStart"/>
      <w:r w:rsidRPr="006C54C4">
        <w:rPr>
          <w:rFonts w:asciiTheme="minorHAnsi" w:hAnsiTheme="minorHAnsi" w:cstheme="minorHAnsi"/>
          <w:i/>
          <w:iCs/>
        </w:rPr>
        <w:t>L</w:t>
      </w:r>
      <w:r w:rsidRPr="006C54C4">
        <w:rPr>
          <w:rFonts w:asciiTheme="minorHAnsi" w:hAnsiTheme="minorHAnsi" w:cstheme="minorHAnsi"/>
          <w:vertAlign w:val="subscript"/>
        </w:rPr>
        <w:t>omax</w:t>
      </w:r>
      <w:proofErr w:type="spellEnd"/>
      <w:r w:rsidRPr="006C54C4">
        <w:rPr>
          <w:rFonts w:asciiTheme="minorHAnsi" w:hAnsiTheme="minorHAnsi" w:cstheme="minorHAnsi"/>
        </w:rPr>
        <w:t>, a pozostałe oferty będą miały obniżoną punktację proporcjonalnie w stosunku do oferty z najwyższą liczbą punktów;</w:t>
      </w:r>
    </w:p>
    <w:p w14:paraId="620F8F97" w14:textId="77777777" w:rsidR="00F45B35" w:rsidRPr="003276B5" w:rsidRDefault="00F45B35" w:rsidP="003276B5">
      <w:pPr>
        <w:pStyle w:val="Akapitzlist"/>
        <w:numPr>
          <w:ilvl w:val="2"/>
          <w:numId w:val="19"/>
        </w:numPr>
        <w:tabs>
          <w:tab w:val="clear" w:pos="1077"/>
        </w:tabs>
        <w:spacing w:after="80" w:line="360" w:lineRule="auto"/>
        <w:ind w:left="426" w:hanging="284"/>
        <w:contextualSpacing w:val="0"/>
        <w:rPr>
          <w:rFonts w:asciiTheme="minorHAnsi" w:eastAsia="Calibri" w:hAnsiTheme="minorHAnsi" w:cstheme="minorHAnsi"/>
          <w:sz w:val="24"/>
          <w:szCs w:val="24"/>
          <w:lang w:eastAsia="en-US"/>
        </w:rPr>
      </w:pPr>
      <w:r w:rsidRPr="006C54C4">
        <w:rPr>
          <w:rFonts w:asciiTheme="minorHAnsi" w:eastAsia="Calibri" w:hAnsiTheme="minorHAnsi" w:cstheme="minorHAnsi"/>
          <w:sz w:val="24"/>
          <w:szCs w:val="24"/>
          <w:lang w:eastAsia="en-US"/>
        </w:rPr>
        <w:t>Komisja konkursowa sporządza ranking ofert na podstawie sumy:</w:t>
      </w:r>
    </w:p>
    <w:tbl>
      <w:tblPr>
        <w:tblW w:w="0" w:type="auto"/>
        <w:tblInd w:w="851" w:type="dxa"/>
        <w:tblLook w:val="04A0" w:firstRow="1" w:lastRow="0" w:firstColumn="1" w:lastColumn="0" w:noHBand="0" w:noVBand="1"/>
      </w:tblPr>
      <w:tblGrid>
        <w:gridCol w:w="3334"/>
        <w:gridCol w:w="422"/>
        <w:gridCol w:w="1823"/>
        <w:gridCol w:w="556"/>
        <w:gridCol w:w="2510"/>
      </w:tblGrid>
      <w:tr w:rsidR="00E529FF" w:rsidRPr="006C54C4" w14:paraId="1CC456EC" w14:textId="77777777" w:rsidTr="00A61BFA">
        <w:tc>
          <w:tcPr>
            <w:tcW w:w="3397" w:type="dxa"/>
            <w:vAlign w:val="center"/>
          </w:tcPr>
          <w:p w14:paraId="0A04841A" w14:textId="77777777" w:rsidR="00F45B35" w:rsidRPr="006C54C4" w:rsidRDefault="00F45B35" w:rsidP="008D2B9C">
            <w:pPr>
              <w:spacing w:line="360" w:lineRule="auto"/>
              <w:rPr>
                <w:rFonts w:asciiTheme="minorHAnsi" w:eastAsia="Calibri" w:hAnsiTheme="minorHAnsi" w:cstheme="minorHAnsi"/>
                <w:lang w:eastAsia="en-US"/>
              </w:rPr>
            </w:pPr>
            <w:r w:rsidRPr="006C54C4">
              <w:rPr>
                <w:rFonts w:asciiTheme="minorHAnsi" w:eastAsia="Calibri" w:hAnsiTheme="minorHAnsi" w:cstheme="minorHAnsi"/>
                <w:lang w:eastAsia="en-US"/>
              </w:rPr>
              <w:t xml:space="preserve">liczba punktów uzyskanych w ramach oceny spełnienia kryteriów merytorycznych punktowanych </w:t>
            </w:r>
          </w:p>
          <w:p w14:paraId="6A4C90AA" w14:textId="77777777" w:rsidR="00F45B35" w:rsidRPr="006C54C4" w:rsidRDefault="00F45B35" w:rsidP="008D2B9C">
            <w:pPr>
              <w:spacing w:line="360" w:lineRule="auto"/>
              <w:rPr>
                <w:rFonts w:asciiTheme="minorHAnsi" w:hAnsiTheme="minorHAnsi" w:cstheme="minorHAnsi"/>
              </w:rPr>
            </w:pPr>
            <w:r w:rsidRPr="006C54C4">
              <w:rPr>
                <w:rFonts w:asciiTheme="minorHAnsi" w:eastAsia="Calibri" w:hAnsiTheme="minorHAnsi" w:cstheme="minorHAnsi"/>
                <w:lang w:eastAsia="en-US"/>
              </w:rPr>
              <w:t>(max. 50 pkt)</w:t>
            </w:r>
          </w:p>
        </w:tc>
        <w:tc>
          <w:tcPr>
            <w:tcW w:w="425" w:type="dxa"/>
            <w:vAlign w:val="center"/>
          </w:tcPr>
          <w:p w14:paraId="1656C4F1" w14:textId="77777777" w:rsidR="00F45B35" w:rsidRPr="006C54C4" w:rsidRDefault="00F45B35" w:rsidP="008D2B9C">
            <w:pPr>
              <w:spacing w:line="360" w:lineRule="auto"/>
              <w:rPr>
                <w:rFonts w:asciiTheme="minorHAnsi" w:hAnsiTheme="minorHAnsi" w:cstheme="minorHAnsi"/>
              </w:rPr>
            </w:pPr>
            <w:r w:rsidRPr="006C54C4">
              <w:rPr>
                <w:rFonts w:asciiTheme="minorHAnsi" w:eastAsia="Calibri" w:hAnsiTheme="minorHAnsi" w:cstheme="minorHAnsi"/>
                <w:lang w:eastAsia="en-US"/>
              </w:rPr>
              <w:t>+</w:t>
            </w:r>
          </w:p>
        </w:tc>
        <w:tc>
          <w:tcPr>
            <w:tcW w:w="1843" w:type="dxa"/>
            <w:vAlign w:val="center"/>
          </w:tcPr>
          <w:p w14:paraId="19CE1CB5" w14:textId="77777777" w:rsidR="00F45B35" w:rsidRPr="006C54C4" w:rsidRDefault="00F45B35" w:rsidP="008D2B9C">
            <w:pPr>
              <w:spacing w:line="360" w:lineRule="auto"/>
              <w:rPr>
                <w:rFonts w:asciiTheme="minorHAnsi" w:eastAsia="Calibri" w:hAnsiTheme="minorHAnsi" w:cstheme="minorHAnsi"/>
                <w:lang w:eastAsia="en-US"/>
              </w:rPr>
            </w:pPr>
            <w:r w:rsidRPr="006C54C4">
              <w:rPr>
                <w:rFonts w:asciiTheme="minorHAnsi" w:eastAsia="Calibri" w:hAnsiTheme="minorHAnsi" w:cstheme="minorHAnsi"/>
                <w:lang w:eastAsia="en-US"/>
              </w:rPr>
              <w:t>liczba punktów uzyskanych</w:t>
            </w:r>
          </w:p>
          <w:p w14:paraId="1330065A" w14:textId="77777777" w:rsidR="00F45B35" w:rsidRPr="006C54C4" w:rsidRDefault="00F45B35" w:rsidP="008D2B9C">
            <w:pPr>
              <w:spacing w:line="360" w:lineRule="auto"/>
              <w:rPr>
                <w:rFonts w:asciiTheme="minorHAnsi" w:hAnsiTheme="minorHAnsi" w:cstheme="minorHAnsi"/>
              </w:rPr>
            </w:pPr>
            <w:r w:rsidRPr="006C54C4">
              <w:rPr>
                <w:rFonts w:asciiTheme="minorHAnsi" w:eastAsia="Calibri" w:hAnsiTheme="minorHAnsi" w:cstheme="minorHAnsi"/>
                <w:lang w:eastAsia="en-US"/>
              </w:rPr>
              <w:t>w trakcie głosowania (max. 20 pkt)</w:t>
            </w:r>
          </w:p>
        </w:tc>
        <w:tc>
          <w:tcPr>
            <w:tcW w:w="565" w:type="dxa"/>
            <w:vAlign w:val="center"/>
          </w:tcPr>
          <w:p w14:paraId="34705FD2" w14:textId="77777777" w:rsidR="00F45B35" w:rsidRPr="006C54C4" w:rsidRDefault="00F45B35" w:rsidP="008D2B9C">
            <w:pPr>
              <w:spacing w:line="360" w:lineRule="auto"/>
              <w:rPr>
                <w:rFonts w:asciiTheme="minorHAnsi" w:hAnsiTheme="minorHAnsi" w:cstheme="minorHAnsi"/>
              </w:rPr>
            </w:pPr>
            <w:r w:rsidRPr="006C54C4">
              <w:rPr>
                <w:rFonts w:asciiTheme="minorHAnsi" w:eastAsia="Calibri" w:hAnsiTheme="minorHAnsi" w:cstheme="minorHAnsi"/>
                <w:lang w:eastAsia="en-US"/>
              </w:rPr>
              <w:t>=</w:t>
            </w:r>
          </w:p>
        </w:tc>
        <w:tc>
          <w:tcPr>
            <w:tcW w:w="2546" w:type="dxa"/>
            <w:vAlign w:val="center"/>
          </w:tcPr>
          <w:p w14:paraId="5618CCCF" w14:textId="77777777" w:rsidR="00F45B35" w:rsidRPr="006C54C4" w:rsidRDefault="00F45B35" w:rsidP="008D2B9C">
            <w:pPr>
              <w:spacing w:line="360" w:lineRule="auto"/>
              <w:rPr>
                <w:rFonts w:asciiTheme="minorHAnsi" w:eastAsia="Calibri" w:hAnsiTheme="minorHAnsi" w:cstheme="minorHAnsi"/>
                <w:lang w:eastAsia="en-US"/>
              </w:rPr>
            </w:pPr>
            <w:r w:rsidRPr="006C54C4">
              <w:rPr>
                <w:rFonts w:asciiTheme="minorHAnsi" w:eastAsia="Calibri" w:hAnsiTheme="minorHAnsi" w:cstheme="minorHAnsi"/>
                <w:lang w:eastAsia="en-US"/>
              </w:rPr>
              <w:t>liczba punktów uzyskanych w ramach oceny merytorycznej</w:t>
            </w:r>
          </w:p>
          <w:p w14:paraId="10761305"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rPr>
              <w:t>(max. 70 pkt);</w:t>
            </w:r>
          </w:p>
        </w:tc>
      </w:tr>
    </w:tbl>
    <w:p w14:paraId="334766BD" w14:textId="77777777" w:rsidR="00F45B35" w:rsidRPr="003276B5" w:rsidRDefault="00F45B35" w:rsidP="008D2B9C">
      <w:pPr>
        <w:spacing w:line="360" w:lineRule="auto"/>
        <w:rPr>
          <w:rFonts w:asciiTheme="minorHAnsi" w:eastAsia="Calibri" w:hAnsiTheme="minorHAnsi" w:cstheme="minorHAnsi"/>
          <w:sz w:val="8"/>
          <w:szCs w:val="8"/>
          <w:lang w:eastAsia="en-US"/>
        </w:rPr>
      </w:pPr>
    </w:p>
    <w:p w14:paraId="553D33AE" w14:textId="77777777" w:rsidR="00E529FF" w:rsidRPr="006C54C4" w:rsidRDefault="00F45B35" w:rsidP="003276B5">
      <w:pPr>
        <w:pStyle w:val="Akapitzlist"/>
        <w:numPr>
          <w:ilvl w:val="2"/>
          <w:numId w:val="19"/>
        </w:numPr>
        <w:tabs>
          <w:tab w:val="clear" w:pos="1077"/>
        </w:tabs>
        <w:spacing w:line="360" w:lineRule="auto"/>
        <w:ind w:left="426" w:hanging="426"/>
        <w:rPr>
          <w:rFonts w:asciiTheme="minorHAnsi" w:eastAsia="Calibri" w:hAnsiTheme="minorHAnsi" w:cstheme="minorHAnsi"/>
          <w:sz w:val="24"/>
          <w:szCs w:val="24"/>
          <w:lang w:eastAsia="en-US"/>
        </w:rPr>
      </w:pPr>
      <w:r w:rsidRPr="006C54C4">
        <w:rPr>
          <w:rFonts w:asciiTheme="minorHAnsi" w:eastAsia="Calibri" w:hAnsiTheme="minorHAnsi" w:cstheme="minorHAnsi"/>
          <w:sz w:val="24"/>
          <w:szCs w:val="24"/>
          <w:lang w:eastAsia="en-US"/>
        </w:rPr>
        <w:t>Do realizacji przyjęte zostaną zadania publiczne określone w ofertach, które uzyskają największą liczbę punktów, aż do wyczerpania puli środków finansowych przeznaczonych na realizację zadań publicznych w ramach danego konkursu EBO</w:t>
      </w:r>
      <w:bookmarkEnd w:id="13"/>
      <w:r w:rsidR="00E529FF" w:rsidRPr="006C54C4">
        <w:rPr>
          <w:rFonts w:asciiTheme="minorHAnsi" w:eastAsia="Calibri" w:hAnsiTheme="minorHAnsi" w:cstheme="minorHAnsi"/>
          <w:sz w:val="24"/>
          <w:szCs w:val="24"/>
          <w:lang w:eastAsia="en-US"/>
        </w:rPr>
        <w:t>.</w:t>
      </w:r>
    </w:p>
    <w:p w14:paraId="27F47DF1" w14:textId="77777777" w:rsidR="00F45B35" w:rsidRPr="003276B5" w:rsidRDefault="00F45B35" w:rsidP="003276B5">
      <w:pPr>
        <w:pStyle w:val="Akapitzlist"/>
        <w:numPr>
          <w:ilvl w:val="2"/>
          <w:numId w:val="19"/>
        </w:numPr>
        <w:tabs>
          <w:tab w:val="clear" w:pos="1077"/>
        </w:tabs>
        <w:spacing w:line="360" w:lineRule="auto"/>
        <w:ind w:left="426" w:hanging="426"/>
        <w:rPr>
          <w:rFonts w:asciiTheme="minorHAnsi" w:eastAsia="Calibri" w:hAnsiTheme="minorHAnsi" w:cstheme="minorHAnsi"/>
          <w:iCs/>
          <w:sz w:val="24"/>
          <w:szCs w:val="24"/>
          <w:lang w:eastAsia="en-US"/>
        </w:rPr>
      </w:pPr>
      <w:r w:rsidRPr="006C54C4">
        <w:rPr>
          <w:rFonts w:asciiTheme="minorHAnsi" w:eastAsia="Calibri" w:hAnsiTheme="minorHAnsi" w:cstheme="minorHAnsi"/>
          <w:sz w:val="24"/>
          <w:szCs w:val="24"/>
          <w:lang w:eastAsia="en-US"/>
        </w:rPr>
        <w:t xml:space="preserve"> W przypadku, gdy podczas oceny merytorycznej kilka ofert uzyska taką samą ocenę punktową, o kolejności przyjęcia zadań do realizacji decyduje liczba punktów uzyskana w </w:t>
      </w:r>
      <w:r w:rsidR="00884501" w:rsidRPr="006C54C4">
        <w:rPr>
          <w:rFonts w:asciiTheme="minorHAnsi" w:eastAsia="Calibri" w:hAnsiTheme="minorHAnsi" w:cstheme="minorHAnsi"/>
          <w:sz w:val="24"/>
          <w:szCs w:val="24"/>
          <w:lang w:eastAsia="en-US"/>
        </w:rPr>
        <w:t> </w:t>
      </w:r>
      <w:r w:rsidRPr="006C54C4">
        <w:rPr>
          <w:rFonts w:asciiTheme="minorHAnsi" w:eastAsia="Calibri" w:hAnsiTheme="minorHAnsi" w:cstheme="minorHAnsi"/>
          <w:sz w:val="24"/>
          <w:szCs w:val="24"/>
          <w:lang w:eastAsia="en-US"/>
        </w:rPr>
        <w:t xml:space="preserve">ramach kryterium rozstrzygającego. Punktacja uzyskana za spełnienie kryterium merytorycznego </w:t>
      </w:r>
      <w:r w:rsidR="009973C1" w:rsidRPr="006C54C4">
        <w:rPr>
          <w:rFonts w:asciiTheme="minorHAnsi" w:eastAsia="Calibri" w:hAnsiTheme="minorHAnsi" w:cstheme="minorHAnsi"/>
          <w:sz w:val="24"/>
          <w:szCs w:val="24"/>
          <w:lang w:eastAsia="en-US"/>
        </w:rPr>
        <w:t xml:space="preserve">szczegółowego (punktowanego) </w:t>
      </w:r>
      <w:r w:rsidRPr="006C54C4">
        <w:rPr>
          <w:rFonts w:asciiTheme="minorHAnsi" w:eastAsia="Calibri" w:hAnsiTheme="minorHAnsi" w:cstheme="minorHAnsi"/>
          <w:sz w:val="24"/>
          <w:szCs w:val="24"/>
          <w:lang w:eastAsia="en-US"/>
        </w:rPr>
        <w:t xml:space="preserve">pn.: </w:t>
      </w:r>
      <w:r w:rsidRPr="006C54C4">
        <w:rPr>
          <w:rFonts w:asciiTheme="minorHAnsi" w:eastAsia="Calibri" w:hAnsiTheme="minorHAnsi" w:cstheme="minorHAnsi"/>
          <w:iCs/>
          <w:sz w:val="24"/>
          <w:szCs w:val="24"/>
          <w:lang w:eastAsia="en-US"/>
        </w:rPr>
        <w:t xml:space="preserve">zawartość merytoryczna oferty jest rozstrzygająca w pierwszej kolejności, a w sytuacji gdy nie jest to skuteczne, w drugiej kolejności brana jest pod uwagę punktacja za spełnienie kryterium merytorycznego </w:t>
      </w:r>
      <w:r w:rsidR="009973C1" w:rsidRPr="006C54C4">
        <w:rPr>
          <w:rFonts w:asciiTheme="minorHAnsi" w:eastAsia="Calibri" w:hAnsiTheme="minorHAnsi" w:cstheme="minorHAnsi"/>
          <w:iCs/>
          <w:sz w:val="24"/>
          <w:szCs w:val="24"/>
          <w:lang w:eastAsia="en-US"/>
        </w:rPr>
        <w:t xml:space="preserve">szczegółowego (punktowanego) </w:t>
      </w:r>
      <w:r w:rsidRPr="006C54C4">
        <w:rPr>
          <w:rFonts w:asciiTheme="minorHAnsi" w:eastAsia="Calibri" w:hAnsiTheme="minorHAnsi" w:cstheme="minorHAnsi"/>
          <w:iCs/>
          <w:sz w:val="24"/>
          <w:szCs w:val="24"/>
          <w:lang w:eastAsia="en-US"/>
        </w:rPr>
        <w:t xml:space="preserve">pn. prawidłowość sporządzenia budżetu zadania publicznego, </w:t>
      </w:r>
      <w:r w:rsidRPr="003276B5">
        <w:rPr>
          <w:rFonts w:asciiTheme="minorHAnsi" w:eastAsia="Calibri" w:hAnsiTheme="minorHAnsi" w:cstheme="minorHAnsi"/>
          <w:iCs/>
          <w:sz w:val="24"/>
          <w:szCs w:val="24"/>
          <w:lang w:eastAsia="en-US"/>
        </w:rPr>
        <w:t xml:space="preserve">a następnie kryterium merytorycznego </w:t>
      </w:r>
      <w:r w:rsidR="009973C1" w:rsidRPr="003276B5">
        <w:rPr>
          <w:rFonts w:asciiTheme="minorHAnsi" w:eastAsia="Calibri" w:hAnsiTheme="minorHAnsi" w:cstheme="minorHAnsi"/>
          <w:iCs/>
          <w:sz w:val="24"/>
          <w:szCs w:val="24"/>
          <w:lang w:eastAsia="en-US"/>
        </w:rPr>
        <w:t>szczegółowego (punktowanego)</w:t>
      </w:r>
      <w:r w:rsidRPr="003276B5">
        <w:rPr>
          <w:rFonts w:asciiTheme="minorHAnsi" w:eastAsia="Calibri" w:hAnsiTheme="minorHAnsi" w:cstheme="minorHAnsi"/>
          <w:iCs/>
          <w:sz w:val="24"/>
          <w:szCs w:val="24"/>
          <w:lang w:eastAsia="en-US"/>
        </w:rPr>
        <w:t xml:space="preserve"> pn.: trafność doboru zaplanowanych działań pod kątem potrzeb i oczekiwań grupy docelowej.</w:t>
      </w:r>
    </w:p>
    <w:p w14:paraId="69905752"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Rozdział V</w:t>
      </w:r>
    </w:p>
    <w:p w14:paraId="6172DDA6" w14:textId="77777777" w:rsidR="00F45B35" w:rsidRPr="006C54C4" w:rsidRDefault="00F45B35" w:rsidP="008D2B9C">
      <w:pPr>
        <w:spacing w:line="360" w:lineRule="auto"/>
        <w:rPr>
          <w:rFonts w:asciiTheme="minorHAnsi" w:hAnsiTheme="minorHAnsi" w:cstheme="minorHAnsi"/>
          <w:b/>
          <w:u w:val="single"/>
        </w:rPr>
      </w:pPr>
      <w:r w:rsidRPr="006C54C4">
        <w:rPr>
          <w:rFonts w:asciiTheme="minorHAnsi" w:hAnsiTheme="minorHAnsi" w:cstheme="minorHAnsi"/>
          <w:b/>
          <w:u w:val="single"/>
        </w:rPr>
        <w:t>Rozstrzygnięcie konkursu EBO</w:t>
      </w:r>
    </w:p>
    <w:p w14:paraId="0EAE029F"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 11</w:t>
      </w:r>
    </w:p>
    <w:p w14:paraId="44A75505" w14:textId="77777777" w:rsidR="00F45B35" w:rsidRPr="006C54C4" w:rsidRDefault="00F45B35" w:rsidP="003276B5">
      <w:pPr>
        <w:numPr>
          <w:ilvl w:val="0"/>
          <w:numId w:val="38"/>
        </w:numPr>
        <w:spacing w:line="360" w:lineRule="auto"/>
        <w:ind w:left="284" w:hanging="287"/>
        <w:rPr>
          <w:rFonts w:asciiTheme="minorHAnsi" w:hAnsiTheme="minorHAnsi" w:cstheme="minorHAnsi"/>
          <w:bCs/>
        </w:rPr>
      </w:pPr>
      <w:r w:rsidRPr="006C54C4">
        <w:rPr>
          <w:rFonts w:asciiTheme="minorHAnsi" w:hAnsiTheme="minorHAnsi" w:cstheme="minorHAnsi"/>
        </w:rPr>
        <w:t>Komisja konkursowa po zaopiniowaniu ofert zadań w</w:t>
      </w:r>
      <w:r w:rsidR="003276B5">
        <w:rPr>
          <w:rFonts w:asciiTheme="minorHAnsi" w:hAnsiTheme="minorHAnsi" w:cstheme="minorHAnsi"/>
        </w:rPr>
        <w:t xml:space="preserve"> ramach konkursu EBO w terminie </w:t>
      </w:r>
      <w:r w:rsidR="003276B5">
        <w:rPr>
          <w:rFonts w:asciiTheme="minorHAnsi" w:hAnsiTheme="minorHAnsi" w:cstheme="minorHAnsi"/>
        </w:rPr>
        <w:br/>
      </w:r>
      <w:r w:rsidRPr="006C54C4">
        <w:rPr>
          <w:rFonts w:asciiTheme="minorHAnsi" w:hAnsiTheme="minorHAnsi" w:cstheme="minorHAnsi"/>
          <w:bCs/>
        </w:rPr>
        <w:t>do 70 dni od ostatniego dnia, wyznaczonego na składanie ofert, przygotowuje listę rankingową zgodnie ze sposobem określonym w § 10 oraz propozycję rozdziału środków pomiędzy Podmioty i przedstawia Zarządowi rekomendację zaopiniowanych ofert.</w:t>
      </w:r>
    </w:p>
    <w:p w14:paraId="627570B0" w14:textId="77777777" w:rsidR="00AA254B" w:rsidRPr="006C54C4" w:rsidRDefault="00F45B35" w:rsidP="003276B5">
      <w:pPr>
        <w:numPr>
          <w:ilvl w:val="0"/>
          <w:numId w:val="38"/>
        </w:numPr>
        <w:spacing w:line="360" w:lineRule="auto"/>
        <w:ind w:left="284" w:hanging="287"/>
        <w:rPr>
          <w:rFonts w:asciiTheme="minorHAnsi" w:hAnsiTheme="minorHAnsi" w:cstheme="minorHAnsi"/>
        </w:rPr>
      </w:pPr>
      <w:bookmarkStart w:id="18" w:name="_Hlk74058510"/>
      <w:r w:rsidRPr="006C54C4">
        <w:rPr>
          <w:rFonts w:asciiTheme="minorHAnsi" w:hAnsiTheme="minorHAnsi" w:cstheme="minorHAnsi"/>
        </w:rPr>
        <w:t>Zarząd, po zapoznaniu się z opinią komisji konkursowej, rozstrzyga konkurs EBO podejmując decyzję w drodze uchwały o przyznaniu dotacji na realizację przez Podmioty zadań publicznych, o nie przyznaniu dotacji na realizację przez Podmioty zadań publicznych</w:t>
      </w:r>
      <w:r w:rsidR="00AA254B" w:rsidRPr="006C54C4">
        <w:rPr>
          <w:rFonts w:asciiTheme="minorHAnsi" w:hAnsiTheme="minorHAnsi" w:cstheme="minorHAnsi"/>
        </w:rPr>
        <w:t xml:space="preserve"> </w:t>
      </w:r>
      <w:r w:rsidRPr="006C54C4">
        <w:rPr>
          <w:rFonts w:asciiTheme="minorHAnsi" w:hAnsiTheme="minorHAnsi" w:cstheme="minorHAnsi"/>
        </w:rPr>
        <w:t xml:space="preserve">oraz o pozostawieniu ofert bez rozpatrzenia. Rozstrzygnięcie przez Zarząd konkursu EBO następuje w terminie </w:t>
      </w:r>
      <w:r w:rsidR="003276B5">
        <w:rPr>
          <w:rFonts w:asciiTheme="minorHAnsi" w:hAnsiTheme="minorHAnsi" w:cstheme="minorHAnsi"/>
        </w:rPr>
        <w:br/>
      </w:r>
      <w:r w:rsidRPr="006C54C4">
        <w:rPr>
          <w:rFonts w:asciiTheme="minorHAnsi" w:hAnsiTheme="minorHAnsi" w:cstheme="minorHAnsi"/>
        </w:rPr>
        <w:lastRenderedPageBreak/>
        <w:t>do 90 dni od ostatniego dnia, wyznaczonego na składanie ofert. Możliwe jest dokonywanie rozstrzygnięć w kilku etapach.</w:t>
      </w:r>
    </w:p>
    <w:p w14:paraId="4E7101E7" w14:textId="77777777" w:rsidR="001D2599" w:rsidRPr="006C54C4" w:rsidRDefault="001D2599" w:rsidP="003276B5">
      <w:pPr>
        <w:numPr>
          <w:ilvl w:val="0"/>
          <w:numId w:val="38"/>
        </w:numPr>
        <w:spacing w:line="360" w:lineRule="auto"/>
        <w:ind w:left="284" w:hanging="287"/>
        <w:rPr>
          <w:rFonts w:asciiTheme="minorHAnsi" w:hAnsiTheme="minorHAnsi" w:cstheme="minorHAnsi"/>
        </w:rPr>
      </w:pPr>
      <w:r w:rsidRPr="006C54C4">
        <w:rPr>
          <w:rFonts w:asciiTheme="minorHAnsi" w:hAnsiTheme="minorHAnsi" w:cstheme="minorHAnsi"/>
        </w:rPr>
        <w:t xml:space="preserve">Informację o rozstrzygnięciu konkursu </w:t>
      </w:r>
      <w:r w:rsidR="00FC5F9A" w:rsidRPr="006C54C4">
        <w:rPr>
          <w:rFonts w:asciiTheme="minorHAnsi" w:hAnsiTheme="minorHAnsi" w:cstheme="minorHAnsi"/>
        </w:rPr>
        <w:t xml:space="preserve">EBO </w:t>
      </w:r>
      <w:r w:rsidRPr="006C54C4">
        <w:rPr>
          <w:rFonts w:asciiTheme="minorHAnsi" w:hAnsiTheme="minorHAnsi" w:cstheme="minorHAnsi"/>
        </w:rPr>
        <w:t>podaje się do wiadomości publicznej w B</w:t>
      </w:r>
      <w:r w:rsidR="00FC5F9A" w:rsidRPr="006C54C4">
        <w:rPr>
          <w:rFonts w:asciiTheme="minorHAnsi" w:hAnsiTheme="minorHAnsi" w:cstheme="minorHAnsi"/>
        </w:rPr>
        <w:t xml:space="preserve">iuletynie </w:t>
      </w:r>
      <w:r w:rsidRPr="006C54C4">
        <w:rPr>
          <w:rFonts w:asciiTheme="minorHAnsi" w:hAnsiTheme="minorHAnsi" w:cstheme="minorHAnsi"/>
        </w:rPr>
        <w:t>I</w:t>
      </w:r>
      <w:r w:rsidR="00FC5F9A" w:rsidRPr="006C54C4">
        <w:rPr>
          <w:rFonts w:asciiTheme="minorHAnsi" w:hAnsiTheme="minorHAnsi" w:cstheme="minorHAnsi"/>
        </w:rPr>
        <w:t xml:space="preserve">nformacji </w:t>
      </w:r>
      <w:r w:rsidRPr="006C54C4">
        <w:rPr>
          <w:rFonts w:asciiTheme="minorHAnsi" w:hAnsiTheme="minorHAnsi" w:cstheme="minorHAnsi"/>
        </w:rPr>
        <w:t>P</w:t>
      </w:r>
      <w:r w:rsidR="00FC5F9A" w:rsidRPr="006C54C4">
        <w:rPr>
          <w:rFonts w:asciiTheme="minorHAnsi" w:hAnsiTheme="minorHAnsi" w:cstheme="minorHAnsi"/>
        </w:rPr>
        <w:t>ublicznej</w:t>
      </w:r>
      <w:r w:rsidR="003276B5">
        <w:rPr>
          <w:rFonts w:asciiTheme="minorHAnsi" w:hAnsiTheme="minorHAnsi" w:cstheme="minorHAnsi"/>
        </w:rPr>
        <w:t xml:space="preserve"> Urzędu</w:t>
      </w:r>
      <w:r w:rsidRPr="006C54C4">
        <w:rPr>
          <w:rFonts w:asciiTheme="minorHAnsi" w:hAnsiTheme="minorHAnsi" w:cstheme="minorHAnsi"/>
        </w:rPr>
        <w:t>.</w:t>
      </w:r>
    </w:p>
    <w:p w14:paraId="6062DF52" w14:textId="77777777" w:rsidR="007B4560" w:rsidRPr="003276B5" w:rsidRDefault="00F45B35" w:rsidP="003276B5">
      <w:pPr>
        <w:numPr>
          <w:ilvl w:val="0"/>
          <w:numId w:val="38"/>
        </w:numPr>
        <w:spacing w:line="360" w:lineRule="auto"/>
        <w:ind w:left="284" w:hanging="287"/>
        <w:rPr>
          <w:rFonts w:asciiTheme="minorHAnsi" w:hAnsiTheme="minorHAnsi" w:cstheme="minorHAnsi"/>
        </w:rPr>
      </w:pPr>
      <w:r w:rsidRPr="006C54C4">
        <w:rPr>
          <w:rFonts w:asciiTheme="minorHAnsi" w:hAnsiTheme="minorHAnsi" w:cstheme="minorHAnsi"/>
        </w:rPr>
        <w:t xml:space="preserve">O przyznaniu dotacji na realizację zadania publicznego, nie przyznaniu dotacji lub pozostawieniu ofert bez rozpatrzenia, Podmioty zawiadamiane są za pośrednictwem aplikacji Generator </w:t>
      </w:r>
      <w:proofErr w:type="spellStart"/>
      <w:r w:rsidRPr="006C54C4">
        <w:rPr>
          <w:rFonts w:asciiTheme="minorHAnsi" w:hAnsiTheme="minorHAnsi" w:cstheme="minorHAnsi"/>
        </w:rPr>
        <w:t>eNGO</w:t>
      </w:r>
      <w:proofErr w:type="spellEnd"/>
      <w:r w:rsidRPr="006C54C4">
        <w:rPr>
          <w:rFonts w:asciiTheme="minorHAnsi" w:hAnsiTheme="minorHAnsi" w:cstheme="minorHAnsi"/>
        </w:rPr>
        <w:t>.</w:t>
      </w:r>
    </w:p>
    <w:bookmarkEnd w:id="18"/>
    <w:p w14:paraId="4C1E35EA"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Rozdział VI</w:t>
      </w:r>
    </w:p>
    <w:p w14:paraId="3E0725C7" w14:textId="77777777" w:rsidR="007B4560" w:rsidRPr="006C54C4" w:rsidRDefault="00F45B35" w:rsidP="008D2B9C">
      <w:pPr>
        <w:spacing w:line="360" w:lineRule="auto"/>
        <w:rPr>
          <w:rFonts w:asciiTheme="minorHAnsi" w:hAnsiTheme="minorHAnsi" w:cstheme="minorHAnsi"/>
          <w:b/>
          <w:u w:val="single"/>
        </w:rPr>
      </w:pPr>
      <w:r w:rsidRPr="006C54C4">
        <w:rPr>
          <w:rFonts w:asciiTheme="minorHAnsi" w:hAnsiTheme="minorHAnsi" w:cstheme="minorHAnsi"/>
          <w:b/>
          <w:u w:val="single"/>
        </w:rPr>
        <w:t xml:space="preserve">Zawieranie umów na realizację zadań publicznych oraz zasady przyznawania dotacji. </w:t>
      </w:r>
    </w:p>
    <w:p w14:paraId="33411FFB"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rPr>
        <w:t>§ 12</w:t>
      </w:r>
    </w:p>
    <w:p w14:paraId="6474AE1B" w14:textId="77777777" w:rsidR="00DD1660" w:rsidRPr="006C54C4" w:rsidRDefault="00F45B35" w:rsidP="003276B5">
      <w:pPr>
        <w:numPr>
          <w:ilvl w:val="0"/>
          <w:numId w:val="8"/>
        </w:numPr>
        <w:spacing w:line="360" w:lineRule="auto"/>
        <w:ind w:left="284" w:hanging="284"/>
        <w:rPr>
          <w:rFonts w:asciiTheme="minorHAnsi" w:hAnsiTheme="minorHAnsi" w:cstheme="minorHAnsi"/>
        </w:rPr>
      </w:pPr>
      <w:r w:rsidRPr="006C54C4">
        <w:rPr>
          <w:rFonts w:asciiTheme="minorHAnsi" w:hAnsiTheme="minorHAnsi" w:cstheme="minorHAnsi"/>
        </w:rPr>
        <w:t>Niezwłocznie po rozstrzygnięciu konkursu, podejmowane są działania prowadzące do podpisania umów o dotację.</w:t>
      </w:r>
    </w:p>
    <w:p w14:paraId="6B483E69" w14:textId="77777777" w:rsidR="00DD1660" w:rsidRPr="006C54C4" w:rsidRDefault="00F45B35" w:rsidP="003276B5">
      <w:pPr>
        <w:numPr>
          <w:ilvl w:val="0"/>
          <w:numId w:val="8"/>
        </w:numPr>
        <w:spacing w:line="360" w:lineRule="auto"/>
        <w:ind w:left="284" w:hanging="284"/>
        <w:rPr>
          <w:rFonts w:asciiTheme="minorHAnsi" w:hAnsiTheme="minorHAnsi" w:cstheme="minorHAnsi"/>
        </w:rPr>
      </w:pPr>
      <w:bookmarkStart w:id="19" w:name="_Hlk86681974"/>
      <w:r w:rsidRPr="006C54C4">
        <w:rPr>
          <w:rFonts w:asciiTheme="minorHAnsi" w:hAnsiTheme="minorHAnsi" w:cstheme="minorHAnsi"/>
        </w:rPr>
        <w:t>Kwota przyznanej dotacji na realizację zadania publicznego może być niższa, niż wnioskowana.</w:t>
      </w:r>
      <w:bookmarkEnd w:id="19"/>
    </w:p>
    <w:p w14:paraId="4D8F44F8" w14:textId="77777777" w:rsidR="00DD1660" w:rsidRPr="006C54C4" w:rsidRDefault="00F45B35" w:rsidP="003276B5">
      <w:pPr>
        <w:numPr>
          <w:ilvl w:val="0"/>
          <w:numId w:val="8"/>
        </w:numPr>
        <w:spacing w:line="360" w:lineRule="auto"/>
        <w:ind w:left="284" w:hanging="284"/>
        <w:rPr>
          <w:rFonts w:asciiTheme="minorHAnsi" w:hAnsiTheme="minorHAnsi" w:cstheme="minorHAnsi"/>
        </w:rPr>
      </w:pPr>
      <w:r w:rsidRPr="006C54C4">
        <w:rPr>
          <w:rFonts w:asciiTheme="minorHAnsi" w:hAnsiTheme="minorHAnsi" w:cstheme="minorHAnsi"/>
        </w:rPr>
        <w:t xml:space="preserve">Podmioty, którym przyznano dotację, otrzymują powiadomienie w aplikacji Generator </w:t>
      </w:r>
      <w:proofErr w:type="spellStart"/>
      <w:r w:rsidRPr="006C54C4">
        <w:rPr>
          <w:rFonts w:asciiTheme="minorHAnsi" w:hAnsiTheme="minorHAnsi" w:cstheme="minorHAnsi"/>
        </w:rPr>
        <w:t>eNGO</w:t>
      </w:r>
      <w:proofErr w:type="spellEnd"/>
      <w:r w:rsidRPr="006C54C4">
        <w:rPr>
          <w:rFonts w:asciiTheme="minorHAnsi" w:hAnsiTheme="minorHAnsi" w:cstheme="minorHAnsi"/>
        </w:rPr>
        <w:t xml:space="preserve"> </w:t>
      </w:r>
      <w:r w:rsidR="003276B5">
        <w:rPr>
          <w:rFonts w:asciiTheme="minorHAnsi" w:hAnsiTheme="minorHAnsi" w:cstheme="minorHAnsi"/>
        </w:rPr>
        <w:br/>
      </w:r>
      <w:r w:rsidRPr="006C54C4">
        <w:rPr>
          <w:rFonts w:asciiTheme="minorHAnsi" w:hAnsiTheme="minorHAnsi" w:cstheme="minorHAnsi"/>
        </w:rPr>
        <w:t>o ewentualnej aktualizacji oferty oraz o konieczności dostarczenia dokumentów i informacji niezbędnych do sporządzenia umowy o dotację, w zakresie i terminie wskazanym w tym powiadomieniu.</w:t>
      </w:r>
    </w:p>
    <w:p w14:paraId="0C55BDA1" w14:textId="77777777" w:rsidR="00DD1660" w:rsidRPr="006C54C4" w:rsidRDefault="00F45B35" w:rsidP="003276B5">
      <w:pPr>
        <w:numPr>
          <w:ilvl w:val="0"/>
          <w:numId w:val="8"/>
        </w:numPr>
        <w:spacing w:line="360" w:lineRule="auto"/>
        <w:ind w:left="284" w:hanging="284"/>
        <w:rPr>
          <w:rFonts w:asciiTheme="minorHAnsi" w:hAnsiTheme="minorHAnsi" w:cstheme="minorHAnsi"/>
        </w:rPr>
      </w:pPr>
      <w:r w:rsidRPr="006C54C4">
        <w:rPr>
          <w:rFonts w:asciiTheme="minorHAnsi" w:hAnsiTheme="minorHAnsi" w:cstheme="minorHAnsi"/>
        </w:rPr>
        <w:t xml:space="preserve">Aktualizacja zestawienia kosztów realizacji zadania publicznego </w:t>
      </w:r>
      <w:r w:rsidR="009973C1" w:rsidRPr="006C54C4">
        <w:rPr>
          <w:rFonts w:asciiTheme="minorHAnsi" w:hAnsiTheme="minorHAnsi" w:cstheme="minorHAnsi"/>
        </w:rPr>
        <w:t>wskazan</w:t>
      </w:r>
      <w:r w:rsidR="001D2599" w:rsidRPr="006C54C4">
        <w:rPr>
          <w:rFonts w:asciiTheme="minorHAnsi" w:hAnsiTheme="minorHAnsi" w:cstheme="minorHAnsi"/>
        </w:rPr>
        <w:t>ych</w:t>
      </w:r>
      <w:r w:rsidR="009973C1" w:rsidRPr="006C54C4">
        <w:rPr>
          <w:rFonts w:asciiTheme="minorHAnsi" w:hAnsiTheme="minorHAnsi" w:cstheme="minorHAnsi"/>
        </w:rPr>
        <w:t xml:space="preserve"> w ramach oferty </w:t>
      </w:r>
      <w:r w:rsidRPr="006C54C4">
        <w:rPr>
          <w:rFonts w:asciiTheme="minorHAnsi" w:hAnsiTheme="minorHAnsi" w:cstheme="minorHAnsi"/>
        </w:rPr>
        <w:t>musi uwzględniać zmniejszenia wynikające z przyznania dotacji w kwocie niższej niż wnioskowana.</w:t>
      </w:r>
    </w:p>
    <w:p w14:paraId="505893AB" w14:textId="77777777" w:rsidR="00DD1660" w:rsidRPr="006C54C4" w:rsidRDefault="00F45B35" w:rsidP="003276B5">
      <w:pPr>
        <w:numPr>
          <w:ilvl w:val="0"/>
          <w:numId w:val="8"/>
        </w:numPr>
        <w:spacing w:line="360" w:lineRule="auto"/>
        <w:ind w:left="284" w:hanging="284"/>
        <w:rPr>
          <w:rFonts w:asciiTheme="minorHAnsi" w:hAnsiTheme="minorHAnsi" w:cstheme="minorHAnsi"/>
        </w:rPr>
      </w:pPr>
      <w:r w:rsidRPr="006C54C4">
        <w:rPr>
          <w:rFonts w:asciiTheme="minorHAnsi" w:hAnsiTheme="minorHAnsi" w:cstheme="minorHAnsi"/>
        </w:rPr>
        <w:t xml:space="preserve">Zlecenie zadania publicznego do realizacji i przekazania na ten cel dotacji z budżetu Województwa następuje w trybie i na warunkach określonych </w:t>
      </w:r>
      <w:r w:rsidR="009212FB">
        <w:rPr>
          <w:rFonts w:asciiTheme="minorHAnsi" w:hAnsiTheme="minorHAnsi" w:cstheme="minorHAnsi"/>
        </w:rPr>
        <w:t xml:space="preserve">w art. 16 Ustawy, to jest </w:t>
      </w:r>
      <w:r w:rsidRPr="006C54C4">
        <w:rPr>
          <w:rFonts w:asciiTheme="minorHAnsi" w:hAnsiTheme="minorHAnsi" w:cstheme="minorHAnsi"/>
        </w:rPr>
        <w:t>w</w:t>
      </w:r>
      <w:r w:rsidR="007B4560" w:rsidRPr="006C54C4">
        <w:rPr>
          <w:rFonts w:asciiTheme="minorHAnsi" w:hAnsiTheme="minorHAnsi" w:cstheme="minorHAnsi"/>
        </w:rPr>
        <w:t> </w:t>
      </w:r>
      <w:r w:rsidRPr="006C54C4">
        <w:rPr>
          <w:rFonts w:asciiTheme="minorHAnsi" w:hAnsiTheme="minorHAnsi" w:cstheme="minorHAnsi"/>
        </w:rPr>
        <w:t xml:space="preserve">drodze zawarcia umowy o dotację, z zachowaniem warunków oraz terminów w niej określonych. </w:t>
      </w:r>
    </w:p>
    <w:p w14:paraId="7125DA37" w14:textId="77777777" w:rsidR="00DD1660" w:rsidRPr="006C54C4" w:rsidRDefault="00F45B35" w:rsidP="009212FB">
      <w:pPr>
        <w:numPr>
          <w:ilvl w:val="0"/>
          <w:numId w:val="8"/>
        </w:numPr>
        <w:spacing w:line="360" w:lineRule="auto"/>
        <w:ind w:left="284" w:hanging="284"/>
        <w:rPr>
          <w:rFonts w:asciiTheme="minorHAnsi" w:hAnsiTheme="minorHAnsi" w:cstheme="minorHAnsi"/>
        </w:rPr>
      </w:pPr>
      <w:r w:rsidRPr="006C54C4">
        <w:rPr>
          <w:rFonts w:asciiTheme="minorHAnsi" w:hAnsiTheme="minorHAnsi" w:cstheme="minorHAnsi"/>
        </w:rPr>
        <w:t>Umowa o dotację jest sporządzana według wzoru określonego w rozporządzeniu, o</w:t>
      </w:r>
      <w:r w:rsidR="009973C1" w:rsidRPr="006C54C4">
        <w:rPr>
          <w:rFonts w:asciiTheme="minorHAnsi" w:hAnsiTheme="minorHAnsi" w:cstheme="minorHAnsi"/>
        </w:rPr>
        <w:t> </w:t>
      </w:r>
      <w:r w:rsidRPr="006C54C4">
        <w:rPr>
          <w:rFonts w:asciiTheme="minorHAnsi" w:hAnsiTheme="minorHAnsi" w:cstheme="minorHAnsi"/>
        </w:rPr>
        <w:t>którym mowa w art. 19 pkt 2 Ustawy.</w:t>
      </w:r>
    </w:p>
    <w:p w14:paraId="54315AAD" w14:textId="77777777" w:rsidR="00DD1660" w:rsidRPr="006C54C4" w:rsidRDefault="00F45B35" w:rsidP="009212FB">
      <w:pPr>
        <w:numPr>
          <w:ilvl w:val="0"/>
          <w:numId w:val="8"/>
        </w:numPr>
        <w:spacing w:line="360" w:lineRule="auto"/>
        <w:ind w:left="284" w:hanging="284"/>
        <w:rPr>
          <w:rFonts w:asciiTheme="minorHAnsi" w:hAnsiTheme="minorHAnsi" w:cstheme="minorHAnsi"/>
        </w:rPr>
      </w:pPr>
      <w:r w:rsidRPr="006C54C4">
        <w:rPr>
          <w:rFonts w:asciiTheme="minorHAnsi" w:hAnsiTheme="minorHAnsi" w:cstheme="minorHAnsi"/>
        </w:rPr>
        <w:t xml:space="preserve">Umowa o dotację oraz jej zmiany (aneksy) wymagają formy pisemnej pod rygorem nieważności. </w:t>
      </w:r>
    </w:p>
    <w:p w14:paraId="047091DE" w14:textId="77777777" w:rsidR="00DD1660" w:rsidRPr="006C54C4" w:rsidRDefault="00F45B35" w:rsidP="009212FB">
      <w:pPr>
        <w:numPr>
          <w:ilvl w:val="0"/>
          <w:numId w:val="8"/>
        </w:numPr>
        <w:spacing w:line="360" w:lineRule="auto"/>
        <w:ind w:left="284" w:hanging="284"/>
        <w:rPr>
          <w:rFonts w:asciiTheme="minorHAnsi" w:hAnsiTheme="minorHAnsi" w:cstheme="minorHAnsi"/>
          <w:lang w:eastAsia="en-US"/>
        </w:rPr>
      </w:pPr>
      <w:r w:rsidRPr="006C54C4">
        <w:rPr>
          <w:rFonts w:asciiTheme="minorHAnsi" w:hAnsiTheme="minorHAnsi" w:cstheme="minorHAnsi"/>
        </w:rPr>
        <w:t xml:space="preserve">Umowa o </w:t>
      </w:r>
      <w:r w:rsidR="001D2599" w:rsidRPr="006C54C4">
        <w:rPr>
          <w:rFonts w:asciiTheme="minorHAnsi" w:hAnsiTheme="minorHAnsi" w:cstheme="minorHAnsi"/>
        </w:rPr>
        <w:t xml:space="preserve">dotację </w:t>
      </w:r>
      <w:r w:rsidRPr="006C54C4">
        <w:rPr>
          <w:rFonts w:asciiTheme="minorHAnsi" w:hAnsiTheme="minorHAnsi" w:cstheme="minorHAnsi"/>
        </w:rPr>
        <w:t>może być zawarta na czas realizacji zadania lub na czas określony, nie dłuższy niż czas realizacji EBO.</w:t>
      </w:r>
      <w:r w:rsidR="00AA254B" w:rsidRPr="006C54C4">
        <w:rPr>
          <w:rFonts w:asciiTheme="minorHAnsi" w:hAnsiTheme="minorHAnsi" w:cstheme="minorHAnsi"/>
        </w:rPr>
        <w:t xml:space="preserve"> </w:t>
      </w:r>
      <w:r w:rsidRPr="006C54C4">
        <w:rPr>
          <w:rFonts w:asciiTheme="minorHAnsi" w:hAnsiTheme="minorHAnsi" w:cstheme="minorHAnsi"/>
        </w:rPr>
        <w:t>Wyłoniony Podmiot zobowiązany jest, pod rygorem rozwiązania umowy o dotację, do wyodrębnienia w</w:t>
      </w:r>
      <w:r w:rsidR="00F40011" w:rsidRPr="006C54C4">
        <w:rPr>
          <w:rFonts w:asciiTheme="minorHAnsi" w:hAnsiTheme="minorHAnsi" w:cstheme="minorHAnsi"/>
        </w:rPr>
        <w:t> </w:t>
      </w:r>
      <w:r w:rsidRPr="006C54C4">
        <w:rPr>
          <w:rFonts w:asciiTheme="minorHAnsi" w:hAnsiTheme="minorHAnsi" w:cstheme="minorHAnsi"/>
        </w:rPr>
        <w:t>ewidencji księgowej środków otrzymanych na realizację umowy o</w:t>
      </w:r>
      <w:r w:rsidR="007B4560" w:rsidRPr="006C54C4">
        <w:rPr>
          <w:rFonts w:asciiTheme="minorHAnsi" w:hAnsiTheme="minorHAnsi" w:cstheme="minorHAnsi"/>
        </w:rPr>
        <w:t> </w:t>
      </w:r>
      <w:r w:rsidRPr="006C54C4">
        <w:rPr>
          <w:rFonts w:asciiTheme="minorHAnsi" w:hAnsiTheme="minorHAnsi" w:cstheme="minorHAnsi"/>
        </w:rPr>
        <w:t>dotację oraz wyodrębnienia rachunku bankowego na realizację umowy</w:t>
      </w:r>
      <w:r w:rsidR="00AA254B" w:rsidRPr="006C54C4">
        <w:rPr>
          <w:rFonts w:asciiTheme="minorHAnsi" w:hAnsiTheme="minorHAnsi" w:cstheme="minorHAnsi"/>
        </w:rPr>
        <w:t>.</w:t>
      </w:r>
    </w:p>
    <w:p w14:paraId="6D989E27" w14:textId="77777777" w:rsidR="00DD1660" w:rsidRPr="006C54C4" w:rsidRDefault="00F45B35" w:rsidP="009212FB">
      <w:pPr>
        <w:numPr>
          <w:ilvl w:val="0"/>
          <w:numId w:val="8"/>
        </w:numPr>
        <w:spacing w:line="360" w:lineRule="auto"/>
        <w:ind w:left="284" w:hanging="284"/>
        <w:rPr>
          <w:rFonts w:asciiTheme="minorHAnsi" w:hAnsiTheme="minorHAnsi" w:cstheme="minorHAnsi"/>
        </w:rPr>
      </w:pPr>
      <w:r w:rsidRPr="006C54C4">
        <w:rPr>
          <w:rFonts w:asciiTheme="minorHAnsi" w:hAnsiTheme="minorHAnsi" w:cstheme="minorHAnsi"/>
        </w:rPr>
        <w:t xml:space="preserve">Umowę o dotację przygotowuje pracownik komórki ds. organizacji pozarządowych. </w:t>
      </w:r>
    </w:p>
    <w:p w14:paraId="12F83A54" w14:textId="77777777" w:rsidR="00DD1660" w:rsidRPr="006C54C4" w:rsidRDefault="00F45B35" w:rsidP="009212FB">
      <w:pPr>
        <w:numPr>
          <w:ilvl w:val="0"/>
          <w:numId w:val="8"/>
        </w:numPr>
        <w:spacing w:line="360" w:lineRule="auto"/>
        <w:ind w:left="284" w:hanging="426"/>
        <w:rPr>
          <w:rFonts w:asciiTheme="minorHAnsi" w:hAnsiTheme="minorHAnsi" w:cstheme="minorHAnsi"/>
        </w:rPr>
      </w:pPr>
      <w:r w:rsidRPr="006C54C4">
        <w:rPr>
          <w:rFonts w:asciiTheme="minorHAnsi" w:hAnsiTheme="minorHAnsi" w:cstheme="minorHAnsi"/>
        </w:rPr>
        <w:t xml:space="preserve">Umowa o dotację zawiera dane Podmiotu, w tym aktualny numer konta i dane osób </w:t>
      </w:r>
      <w:r w:rsidRPr="006C54C4">
        <w:rPr>
          <w:rFonts w:asciiTheme="minorHAnsi" w:hAnsiTheme="minorHAnsi" w:cstheme="minorHAnsi"/>
        </w:rPr>
        <w:lastRenderedPageBreak/>
        <w:t>uprawnionych do reprezentacji Podmiotu, zgodnie z odpisem Krajowego Rejestru Sądowego, innym rejestrem, ewidencją lub właściwym pełnomocnictwem, zweryfikowane przed jej podpisaniem przez pracownika komórki ds. organizacji pozarządowych.</w:t>
      </w:r>
    </w:p>
    <w:p w14:paraId="57E25B3E" w14:textId="77777777" w:rsidR="00DD1660" w:rsidRPr="006C54C4" w:rsidRDefault="00F45B35" w:rsidP="009212FB">
      <w:pPr>
        <w:numPr>
          <w:ilvl w:val="0"/>
          <w:numId w:val="8"/>
        </w:numPr>
        <w:spacing w:line="360" w:lineRule="auto"/>
        <w:ind w:left="284" w:hanging="426"/>
        <w:rPr>
          <w:rFonts w:asciiTheme="minorHAnsi" w:hAnsiTheme="minorHAnsi" w:cstheme="minorHAnsi"/>
        </w:rPr>
      </w:pPr>
      <w:bookmarkStart w:id="20" w:name="_Hlk88138756"/>
      <w:r w:rsidRPr="006C54C4">
        <w:rPr>
          <w:rFonts w:asciiTheme="minorHAnsi" w:hAnsiTheme="minorHAnsi" w:cstheme="minorHAnsi"/>
        </w:rPr>
        <w:t>Zastrzega się w umowie o dotację prawo do wstrzymania dalszego finansowania zadania oraz do wystąpienia o zwrot dotychczas przekazanych środków finansowych wraz z</w:t>
      </w:r>
      <w:r w:rsidR="00F40011" w:rsidRPr="006C54C4">
        <w:rPr>
          <w:rFonts w:asciiTheme="minorHAnsi" w:hAnsiTheme="minorHAnsi" w:cstheme="minorHAnsi"/>
        </w:rPr>
        <w:t> </w:t>
      </w:r>
      <w:r w:rsidRPr="006C54C4">
        <w:rPr>
          <w:rFonts w:asciiTheme="minorHAnsi" w:hAnsiTheme="minorHAnsi" w:cstheme="minorHAnsi"/>
        </w:rPr>
        <w:t>odsetkami jak dla zaległości podatkowych, w przypadku nie przestrzegania przez Podmiot warunków zawartych w umowie o dotację, w szczególności w zakresie:</w:t>
      </w:r>
    </w:p>
    <w:p w14:paraId="21D3323E" w14:textId="77777777" w:rsidR="00DD1660" w:rsidRPr="006C54C4" w:rsidRDefault="00F45B35" w:rsidP="009212FB">
      <w:pPr>
        <w:numPr>
          <w:ilvl w:val="0"/>
          <w:numId w:val="21"/>
        </w:numPr>
        <w:spacing w:line="360" w:lineRule="auto"/>
        <w:ind w:left="567" w:hanging="283"/>
        <w:rPr>
          <w:rFonts w:asciiTheme="minorHAnsi" w:hAnsiTheme="minorHAnsi" w:cstheme="minorHAnsi"/>
        </w:rPr>
      </w:pPr>
      <w:r w:rsidRPr="006C54C4">
        <w:rPr>
          <w:rFonts w:asciiTheme="minorHAnsi" w:hAnsiTheme="minorHAnsi" w:cstheme="minorHAnsi"/>
        </w:rPr>
        <w:t xml:space="preserve">wydatkowania środków finansowych niezgodnie z ich przeznaczeniem; </w:t>
      </w:r>
    </w:p>
    <w:p w14:paraId="3E3B2A66" w14:textId="77777777" w:rsidR="00DD1660" w:rsidRPr="006C54C4" w:rsidRDefault="00F45B35" w:rsidP="009212FB">
      <w:pPr>
        <w:numPr>
          <w:ilvl w:val="0"/>
          <w:numId w:val="21"/>
        </w:numPr>
        <w:spacing w:line="360" w:lineRule="auto"/>
        <w:ind w:left="567" w:hanging="283"/>
        <w:rPr>
          <w:rFonts w:asciiTheme="minorHAnsi" w:hAnsiTheme="minorHAnsi" w:cstheme="minorHAnsi"/>
        </w:rPr>
      </w:pPr>
      <w:r w:rsidRPr="006C54C4">
        <w:rPr>
          <w:rFonts w:asciiTheme="minorHAnsi" w:hAnsiTheme="minorHAnsi" w:cstheme="minorHAnsi"/>
        </w:rPr>
        <w:t>dokonywania samowolnych lub nieuzasadnionych zmian rzeczowych i finansowych;</w:t>
      </w:r>
    </w:p>
    <w:p w14:paraId="7ED65588" w14:textId="77777777" w:rsidR="00DD1660" w:rsidRPr="006C54C4" w:rsidRDefault="00F45B35" w:rsidP="009212FB">
      <w:pPr>
        <w:numPr>
          <w:ilvl w:val="0"/>
          <w:numId w:val="21"/>
        </w:numPr>
        <w:spacing w:line="360" w:lineRule="auto"/>
        <w:ind w:left="567" w:hanging="283"/>
        <w:rPr>
          <w:rFonts w:asciiTheme="minorHAnsi" w:hAnsiTheme="minorHAnsi" w:cstheme="minorHAnsi"/>
        </w:rPr>
      </w:pPr>
      <w:r w:rsidRPr="006C54C4">
        <w:rPr>
          <w:rFonts w:asciiTheme="minorHAnsi" w:hAnsiTheme="minorHAnsi" w:cstheme="minorHAnsi"/>
        </w:rPr>
        <w:t>niegospodarnego i nieoszczędnego wydatkowania kwot dotacji.</w:t>
      </w:r>
    </w:p>
    <w:bookmarkEnd w:id="20"/>
    <w:p w14:paraId="7F9C315F" w14:textId="77777777" w:rsidR="00DD1660" w:rsidRPr="006C54C4" w:rsidRDefault="00F45B35" w:rsidP="009212FB">
      <w:pPr>
        <w:numPr>
          <w:ilvl w:val="0"/>
          <w:numId w:val="8"/>
        </w:numPr>
        <w:spacing w:line="360" w:lineRule="auto"/>
        <w:ind w:left="284" w:hanging="426"/>
        <w:rPr>
          <w:rFonts w:asciiTheme="minorHAnsi" w:hAnsiTheme="minorHAnsi" w:cstheme="minorHAnsi"/>
        </w:rPr>
      </w:pPr>
      <w:r w:rsidRPr="006C54C4">
        <w:rPr>
          <w:rFonts w:asciiTheme="minorHAnsi" w:hAnsiTheme="minorHAnsi" w:cstheme="minorHAnsi"/>
        </w:rPr>
        <w:t>Zarząd może odmówić Podmiotowi wyłonionemu w konkursie przyznania dotacji i</w:t>
      </w:r>
      <w:r w:rsidR="007B4560" w:rsidRPr="006C54C4">
        <w:rPr>
          <w:rFonts w:asciiTheme="minorHAnsi" w:hAnsiTheme="minorHAnsi" w:cstheme="minorHAnsi"/>
        </w:rPr>
        <w:t> </w:t>
      </w:r>
      <w:r w:rsidRPr="006C54C4">
        <w:rPr>
          <w:rFonts w:asciiTheme="minorHAnsi" w:hAnsiTheme="minorHAnsi" w:cstheme="minorHAnsi"/>
        </w:rPr>
        <w:t>podpisania umowy o dotację w przypadku, gdy:</w:t>
      </w:r>
    </w:p>
    <w:p w14:paraId="261F0A2A" w14:textId="77777777" w:rsidR="00DD1660" w:rsidRPr="006C54C4" w:rsidRDefault="00F45B35" w:rsidP="009212FB">
      <w:pPr>
        <w:numPr>
          <w:ilvl w:val="0"/>
          <w:numId w:val="20"/>
        </w:numPr>
        <w:spacing w:line="360" w:lineRule="auto"/>
        <w:ind w:left="567" w:hanging="283"/>
        <w:rPr>
          <w:rFonts w:asciiTheme="minorHAnsi" w:hAnsiTheme="minorHAnsi" w:cstheme="minorHAnsi"/>
        </w:rPr>
      </w:pPr>
      <w:r w:rsidRPr="006C54C4">
        <w:rPr>
          <w:rFonts w:asciiTheme="minorHAnsi" w:hAnsiTheme="minorHAnsi" w:cstheme="minorHAnsi"/>
        </w:rPr>
        <w:t>Podmiot lub jego reprezentanci utracą zdolności do czynności prawnych;</w:t>
      </w:r>
    </w:p>
    <w:p w14:paraId="0FD5C274" w14:textId="77777777" w:rsidR="00F45B35" w:rsidRPr="009212FB" w:rsidRDefault="00F45B35" w:rsidP="009212FB">
      <w:pPr>
        <w:numPr>
          <w:ilvl w:val="0"/>
          <w:numId w:val="20"/>
        </w:numPr>
        <w:spacing w:line="360" w:lineRule="auto"/>
        <w:ind w:left="567" w:hanging="283"/>
        <w:rPr>
          <w:rFonts w:asciiTheme="minorHAnsi" w:hAnsiTheme="minorHAnsi" w:cstheme="minorHAnsi"/>
        </w:rPr>
      </w:pPr>
      <w:r w:rsidRPr="006C54C4">
        <w:rPr>
          <w:rFonts w:asciiTheme="minorHAnsi" w:hAnsiTheme="minorHAnsi" w:cstheme="minorHAnsi"/>
        </w:rPr>
        <w:t>zostaną ujawnione nieznane wcześniej okoliczności podważające wiarygodność merytoryczną lub finansową Podmiotu.</w:t>
      </w:r>
    </w:p>
    <w:p w14:paraId="1691A3C6"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 13</w:t>
      </w:r>
    </w:p>
    <w:p w14:paraId="6C44AF47" w14:textId="77777777" w:rsidR="00DD1660" w:rsidRPr="006C54C4" w:rsidRDefault="00F45B35">
      <w:pPr>
        <w:numPr>
          <w:ilvl w:val="2"/>
          <w:numId w:val="22"/>
        </w:numPr>
        <w:spacing w:line="360" w:lineRule="auto"/>
        <w:ind w:left="284" w:hanging="284"/>
        <w:rPr>
          <w:rFonts w:asciiTheme="minorHAnsi" w:hAnsiTheme="minorHAnsi" w:cstheme="minorHAnsi"/>
        </w:rPr>
      </w:pPr>
      <w:r w:rsidRPr="006C54C4">
        <w:rPr>
          <w:rFonts w:asciiTheme="minorHAnsi" w:hAnsiTheme="minorHAnsi" w:cstheme="minorHAnsi"/>
        </w:rPr>
        <w:t>Umowa o dotację na realizację zadania publicznego w ramach oferty wspólnej, o której mowa w § 7 ust. 11 Regulaminu, określa dodatkowo prawa i obowiązki każdego Podmiotu realizującego wspólnie zadanie publiczne, w tym zakres ich działań składających się na realizowane zadanie publiczne.</w:t>
      </w:r>
    </w:p>
    <w:p w14:paraId="22053A85" w14:textId="77777777" w:rsidR="00DD1660" w:rsidRPr="006C54C4" w:rsidRDefault="00F45B35">
      <w:pPr>
        <w:numPr>
          <w:ilvl w:val="2"/>
          <w:numId w:val="22"/>
        </w:numPr>
        <w:spacing w:line="360" w:lineRule="auto"/>
        <w:ind w:left="284" w:hanging="284"/>
        <w:rPr>
          <w:rFonts w:asciiTheme="minorHAnsi" w:hAnsiTheme="minorHAnsi" w:cstheme="minorHAnsi"/>
        </w:rPr>
      </w:pPr>
      <w:r w:rsidRPr="006C54C4">
        <w:rPr>
          <w:rFonts w:asciiTheme="minorHAnsi" w:hAnsiTheme="minorHAnsi" w:cstheme="minorHAnsi"/>
        </w:rPr>
        <w:t>Umowa o dotację na realizację zadania publicznego w ramach oferty wspólnej, wymaga załączenia do niej umowy zawartej pomiędzy Podmiotami realizującymi wspólne zadanie publiczne, określającej zakres ich działań składających się na realizację zadania.</w:t>
      </w:r>
    </w:p>
    <w:p w14:paraId="3DA2C061" w14:textId="77777777" w:rsidR="00F45B35" w:rsidRPr="009212FB" w:rsidRDefault="00F45B35" w:rsidP="008D2B9C">
      <w:pPr>
        <w:numPr>
          <w:ilvl w:val="2"/>
          <w:numId w:val="22"/>
        </w:numPr>
        <w:spacing w:line="360" w:lineRule="auto"/>
        <w:ind w:left="284" w:hanging="284"/>
        <w:rPr>
          <w:rFonts w:asciiTheme="minorHAnsi" w:hAnsiTheme="minorHAnsi" w:cstheme="minorHAnsi"/>
        </w:rPr>
      </w:pPr>
      <w:r w:rsidRPr="006C54C4">
        <w:rPr>
          <w:rFonts w:asciiTheme="minorHAnsi" w:hAnsiTheme="minorHAnsi" w:cstheme="minorHAnsi"/>
        </w:rPr>
        <w:t>Podmioty realizujące zadanie publiczne w ramach oferty wspólnej ponoszą solidarną odpowiedzialność za jego realizację.</w:t>
      </w:r>
    </w:p>
    <w:p w14:paraId="27BB2EB1"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Rozdział VII</w:t>
      </w:r>
    </w:p>
    <w:p w14:paraId="52FB13E4" w14:textId="77777777" w:rsidR="00F45B35" w:rsidRPr="006C54C4" w:rsidRDefault="00F45B35" w:rsidP="008D2B9C">
      <w:pPr>
        <w:spacing w:line="360" w:lineRule="auto"/>
        <w:rPr>
          <w:rFonts w:asciiTheme="minorHAnsi" w:hAnsiTheme="minorHAnsi" w:cstheme="minorHAnsi"/>
          <w:b/>
          <w:u w:val="single"/>
        </w:rPr>
      </w:pPr>
      <w:r w:rsidRPr="006C54C4">
        <w:rPr>
          <w:rFonts w:asciiTheme="minorHAnsi" w:hAnsiTheme="minorHAnsi" w:cstheme="minorHAnsi"/>
          <w:b/>
          <w:u w:val="single"/>
        </w:rPr>
        <w:t>Zmiany w trakcie realizacji zadania publicznego</w:t>
      </w:r>
    </w:p>
    <w:p w14:paraId="0536F8A2"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rPr>
        <w:t>§ 14</w:t>
      </w:r>
    </w:p>
    <w:p w14:paraId="28ED1A6C" w14:textId="77777777" w:rsidR="00DD1660" w:rsidRPr="006C54C4" w:rsidRDefault="00F45B35" w:rsidP="009212FB">
      <w:pPr>
        <w:numPr>
          <w:ilvl w:val="0"/>
          <w:numId w:val="23"/>
        </w:numPr>
        <w:spacing w:line="360" w:lineRule="auto"/>
        <w:ind w:left="284" w:hanging="284"/>
        <w:rPr>
          <w:rFonts w:asciiTheme="minorHAnsi" w:hAnsiTheme="minorHAnsi" w:cstheme="minorHAnsi"/>
          <w:bCs/>
        </w:rPr>
      </w:pPr>
      <w:bookmarkStart w:id="21" w:name="_Hlk92839271"/>
      <w:bookmarkStart w:id="22" w:name="_Hlk88139297"/>
      <w:r w:rsidRPr="006C54C4">
        <w:rPr>
          <w:rFonts w:asciiTheme="minorHAnsi" w:hAnsiTheme="minorHAnsi" w:cstheme="minorHAnsi"/>
          <w:bCs/>
        </w:rPr>
        <w:t xml:space="preserve">W trakcie realizacji zadania publicznego mogą być dokonywane wyłącznie zmiany, </w:t>
      </w:r>
      <w:bookmarkStart w:id="23" w:name="_Hlk87011215"/>
      <w:r w:rsidRPr="006C54C4">
        <w:rPr>
          <w:rFonts w:asciiTheme="minorHAnsi" w:hAnsiTheme="minorHAnsi" w:cstheme="minorHAnsi"/>
          <w:bCs/>
        </w:rPr>
        <w:t>które nie zmieniają istoty tego zad</w:t>
      </w:r>
      <w:r w:rsidR="00F40011" w:rsidRPr="006C54C4">
        <w:rPr>
          <w:rFonts w:asciiTheme="minorHAnsi" w:hAnsiTheme="minorHAnsi" w:cstheme="minorHAnsi"/>
          <w:bCs/>
        </w:rPr>
        <w:t>a</w:t>
      </w:r>
      <w:r w:rsidRPr="006C54C4">
        <w:rPr>
          <w:rFonts w:asciiTheme="minorHAnsi" w:hAnsiTheme="minorHAnsi" w:cstheme="minorHAnsi"/>
          <w:bCs/>
        </w:rPr>
        <w:t>nia, stanowiącej podstawę oceny komisji konkursowej.</w:t>
      </w:r>
      <w:bookmarkEnd w:id="23"/>
    </w:p>
    <w:p w14:paraId="2B1B6439" w14:textId="77777777" w:rsidR="00DD1660" w:rsidRPr="006C54C4" w:rsidRDefault="00F45B35" w:rsidP="009212FB">
      <w:pPr>
        <w:numPr>
          <w:ilvl w:val="0"/>
          <w:numId w:val="23"/>
        </w:numPr>
        <w:spacing w:line="360" w:lineRule="auto"/>
        <w:ind w:left="284" w:hanging="284"/>
        <w:rPr>
          <w:rFonts w:asciiTheme="minorHAnsi" w:hAnsiTheme="minorHAnsi" w:cstheme="minorHAnsi"/>
          <w:bCs/>
        </w:rPr>
      </w:pPr>
      <w:r w:rsidRPr="006C54C4">
        <w:rPr>
          <w:rFonts w:asciiTheme="minorHAnsi" w:hAnsiTheme="minorHAnsi" w:cstheme="minorHAnsi"/>
          <w:bCs/>
        </w:rPr>
        <w:t>Zmiany, o których mowa w ust. 1 mogą być dokonywane w zakresie:</w:t>
      </w:r>
    </w:p>
    <w:p w14:paraId="54E0A105" w14:textId="77777777" w:rsidR="00DD1660" w:rsidRPr="006C54C4" w:rsidRDefault="00F45B35" w:rsidP="009212FB">
      <w:pPr>
        <w:numPr>
          <w:ilvl w:val="0"/>
          <w:numId w:val="24"/>
        </w:numPr>
        <w:spacing w:line="360" w:lineRule="auto"/>
        <w:ind w:left="567" w:hanging="283"/>
        <w:rPr>
          <w:rFonts w:asciiTheme="minorHAnsi" w:hAnsiTheme="minorHAnsi" w:cstheme="minorHAnsi"/>
          <w:bCs/>
        </w:rPr>
      </w:pPr>
      <w:r w:rsidRPr="006C54C4">
        <w:rPr>
          <w:rFonts w:asciiTheme="minorHAnsi" w:hAnsiTheme="minorHAnsi" w:cstheme="minorHAnsi"/>
          <w:bCs/>
        </w:rPr>
        <w:t>poszczególnych pozycji kosztów zadania publicznego oraz pomiędzy jego działaniami;</w:t>
      </w:r>
    </w:p>
    <w:p w14:paraId="488E0D24" w14:textId="77777777" w:rsidR="00DD1660" w:rsidRPr="006C54C4" w:rsidRDefault="00F45B35" w:rsidP="009212FB">
      <w:pPr>
        <w:numPr>
          <w:ilvl w:val="0"/>
          <w:numId w:val="24"/>
        </w:numPr>
        <w:spacing w:line="360" w:lineRule="auto"/>
        <w:ind w:left="567" w:hanging="283"/>
        <w:rPr>
          <w:rFonts w:asciiTheme="minorHAnsi" w:hAnsiTheme="minorHAnsi" w:cstheme="minorHAnsi"/>
          <w:bCs/>
        </w:rPr>
      </w:pPr>
      <w:r w:rsidRPr="006C54C4">
        <w:rPr>
          <w:rFonts w:asciiTheme="minorHAnsi" w:hAnsiTheme="minorHAnsi" w:cstheme="minorHAnsi"/>
          <w:bCs/>
        </w:rPr>
        <w:t>sposobu i terminu jego realizacji, pod warunkiem jednak, że nowy termin nie</w:t>
      </w:r>
      <w:r w:rsidR="00F40011" w:rsidRPr="006C54C4">
        <w:rPr>
          <w:rFonts w:asciiTheme="minorHAnsi" w:hAnsiTheme="minorHAnsi" w:cstheme="minorHAnsi"/>
          <w:bCs/>
        </w:rPr>
        <w:t> </w:t>
      </w:r>
      <w:r w:rsidRPr="006C54C4">
        <w:rPr>
          <w:rFonts w:asciiTheme="minorHAnsi" w:hAnsiTheme="minorHAnsi" w:cstheme="minorHAnsi"/>
          <w:bCs/>
        </w:rPr>
        <w:t xml:space="preserve">przekroczy terminu określonego w ogłoszeniu o konkursie oraz nie wpłynie na celowość oraz </w:t>
      </w:r>
      <w:r w:rsidRPr="006C54C4">
        <w:rPr>
          <w:rFonts w:asciiTheme="minorHAnsi" w:hAnsiTheme="minorHAnsi" w:cstheme="minorHAnsi"/>
          <w:bCs/>
        </w:rPr>
        <w:lastRenderedPageBreak/>
        <w:t>możliwość realizacji zadania publicznego.</w:t>
      </w:r>
    </w:p>
    <w:p w14:paraId="2E87D6AB" w14:textId="77777777" w:rsidR="00A61BFA" w:rsidRPr="006C54C4" w:rsidRDefault="00F45B35" w:rsidP="009212FB">
      <w:pPr>
        <w:pStyle w:val="Tekstpodstawowy"/>
        <w:numPr>
          <w:ilvl w:val="0"/>
          <w:numId w:val="23"/>
        </w:numPr>
        <w:tabs>
          <w:tab w:val="center" w:pos="0"/>
          <w:tab w:val="right" w:pos="11592"/>
        </w:tabs>
        <w:spacing w:after="0" w:line="360" w:lineRule="auto"/>
        <w:ind w:left="284" w:hanging="284"/>
        <w:rPr>
          <w:rFonts w:asciiTheme="minorHAnsi" w:hAnsiTheme="minorHAnsi" w:cstheme="minorHAnsi"/>
          <w:bCs/>
        </w:rPr>
      </w:pPr>
      <w:r w:rsidRPr="006C54C4">
        <w:rPr>
          <w:rFonts w:asciiTheme="minorHAnsi" w:hAnsiTheme="minorHAnsi" w:cstheme="minorHAnsi"/>
          <w:bCs/>
        </w:rPr>
        <w:t xml:space="preserve">Jeżeli z powodu </w:t>
      </w:r>
      <w:bookmarkStart w:id="24" w:name="_Hlk86569556"/>
      <w:r w:rsidRPr="006C54C4">
        <w:rPr>
          <w:rFonts w:asciiTheme="minorHAnsi" w:hAnsiTheme="minorHAnsi" w:cstheme="minorHAnsi"/>
          <w:bCs/>
        </w:rPr>
        <w:t xml:space="preserve">wystąpienia okoliczności niezależnych od Podmiotu </w:t>
      </w:r>
      <w:bookmarkEnd w:id="24"/>
      <w:r w:rsidRPr="006C54C4">
        <w:rPr>
          <w:rFonts w:asciiTheme="minorHAnsi" w:hAnsiTheme="minorHAnsi" w:cstheme="minorHAnsi"/>
          <w:bCs/>
        </w:rPr>
        <w:t>realizacja zadania publicznego wymaga zmian, w celu dostosowania realizowanego zadania do zmienionych warunków faktycznych i prawnych, strony umowy o dotację mogą zmienić jej postanowienia. W tym celu Zleceniobiorca zwraca się do Zleceniodawcy z wnioskiem o</w:t>
      </w:r>
      <w:r w:rsidR="00F40011" w:rsidRPr="006C54C4">
        <w:rPr>
          <w:rFonts w:asciiTheme="minorHAnsi" w:hAnsiTheme="minorHAnsi" w:cstheme="minorHAnsi"/>
          <w:bCs/>
        </w:rPr>
        <w:t> </w:t>
      </w:r>
      <w:r w:rsidRPr="006C54C4">
        <w:rPr>
          <w:rFonts w:asciiTheme="minorHAnsi" w:hAnsiTheme="minorHAnsi" w:cstheme="minorHAnsi"/>
          <w:bCs/>
        </w:rPr>
        <w:t>zmianę postanowień umowy o dotację, wskazując inne możliwe rozwiązania.</w:t>
      </w:r>
    </w:p>
    <w:p w14:paraId="2C432322" w14:textId="77777777" w:rsidR="00A61BFA" w:rsidRPr="006C54C4" w:rsidRDefault="00F45B35" w:rsidP="00FB7AC4">
      <w:pPr>
        <w:numPr>
          <w:ilvl w:val="0"/>
          <w:numId w:val="23"/>
        </w:numPr>
        <w:spacing w:line="360" w:lineRule="auto"/>
        <w:ind w:left="284" w:hanging="284"/>
        <w:jc w:val="both"/>
        <w:rPr>
          <w:rFonts w:asciiTheme="minorHAnsi" w:hAnsiTheme="minorHAnsi" w:cstheme="minorHAnsi"/>
          <w:bCs/>
        </w:rPr>
      </w:pPr>
      <w:r w:rsidRPr="006C54C4">
        <w:rPr>
          <w:rFonts w:asciiTheme="minorHAnsi" w:hAnsiTheme="minorHAnsi" w:cstheme="minorHAnsi"/>
          <w:bCs/>
        </w:rPr>
        <w:t>Sytuacje wymagające zgody Zleceniodawcy oraz zawarcia aneksu do umowy o dotację:</w:t>
      </w:r>
    </w:p>
    <w:p w14:paraId="26A78DFE" w14:textId="77777777" w:rsidR="00DD1660" w:rsidRPr="006C54C4" w:rsidRDefault="00F45B35" w:rsidP="009212FB">
      <w:pPr>
        <w:numPr>
          <w:ilvl w:val="0"/>
          <w:numId w:val="25"/>
        </w:numPr>
        <w:spacing w:line="360" w:lineRule="auto"/>
        <w:ind w:left="567" w:hanging="283"/>
        <w:rPr>
          <w:rFonts w:asciiTheme="minorHAnsi" w:hAnsiTheme="minorHAnsi" w:cstheme="minorHAnsi"/>
          <w:bCs/>
        </w:rPr>
      </w:pPr>
      <w:r w:rsidRPr="006C54C4">
        <w:rPr>
          <w:rFonts w:asciiTheme="minorHAnsi" w:hAnsiTheme="minorHAnsi" w:cstheme="minorHAnsi"/>
          <w:bCs/>
        </w:rPr>
        <w:t>zmiany w kalkulacji wykraczające powyżej:</w:t>
      </w:r>
    </w:p>
    <w:p w14:paraId="04FF1D6C" w14:textId="77777777" w:rsidR="00DD1660" w:rsidRPr="00F4706B" w:rsidRDefault="00F45B35">
      <w:pPr>
        <w:numPr>
          <w:ilvl w:val="1"/>
          <w:numId w:val="26"/>
        </w:numPr>
        <w:tabs>
          <w:tab w:val="left" w:pos="993"/>
        </w:tabs>
        <w:spacing w:line="360" w:lineRule="auto"/>
        <w:ind w:left="993" w:hanging="426"/>
        <w:rPr>
          <w:rFonts w:asciiTheme="minorHAnsi" w:hAnsiTheme="minorHAnsi" w:cstheme="minorHAnsi"/>
          <w:bCs/>
        </w:rPr>
      </w:pPr>
      <w:r w:rsidRPr="00F4706B">
        <w:rPr>
          <w:rFonts w:asciiTheme="minorHAnsi" w:hAnsiTheme="minorHAnsi" w:cstheme="minorHAnsi"/>
          <w:bCs/>
        </w:rPr>
        <w:t>30 % kwoty dotacji, dla zadań z przyznaną kwotą dotacji do 50 000 zł;</w:t>
      </w:r>
    </w:p>
    <w:p w14:paraId="4A186B09" w14:textId="77777777" w:rsidR="00DD1660" w:rsidRPr="00F4706B" w:rsidRDefault="00F45B35">
      <w:pPr>
        <w:numPr>
          <w:ilvl w:val="1"/>
          <w:numId w:val="26"/>
        </w:numPr>
        <w:tabs>
          <w:tab w:val="left" w:pos="993"/>
        </w:tabs>
        <w:spacing w:line="360" w:lineRule="auto"/>
        <w:ind w:left="993" w:hanging="426"/>
        <w:rPr>
          <w:rFonts w:asciiTheme="minorHAnsi" w:hAnsiTheme="minorHAnsi" w:cstheme="minorHAnsi"/>
          <w:bCs/>
        </w:rPr>
      </w:pPr>
      <w:r w:rsidRPr="00F4706B">
        <w:rPr>
          <w:rFonts w:asciiTheme="minorHAnsi" w:hAnsiTheme="minorHAnsi" w:cstheme="minorHAnsi"/>
          <w:bCs/>
        </w:rPr>
        <w:t>15 % kwoty dotacji, dla zadań z przyznaną kwotą dotacji powyżej 50 000 zł, nieprzekraczającej 100 000 zł;</w:t>
      </w:r>
    </w:p>
    <w:p w14:paraId="25CF17F4" w14:textId="77777777" w:rsidR="00DD1660" w:rsidRPr="00F4706B" w:rsidRDefault="00F45B35">
      <w:pPr>
        <w:numPr>
          <w:ilvl w:val="1"/>
          <w:numId w:val="26"/>
        </w:numPr>
        <w:tabs>
          <w:tab w:val="left" w:pos="993"/>
        </w:tabs>
        <w:spacing w:line="360" w:lineRule="auto"/>
        <w:ind w:left="993" w:hanging="426"/>
        <w:rPr>
          <w:rFonts w:asciiTheme="minorHAnsi" w:hAnsiTheme="minorHAnsi" w:cstheme="minorHAnsi"/>
          <w:bCs/>
        </w:rPr>
      </w:pPr>
      <w:r w:rsidRPr="00F4706B">
        <w:rPr>
          <w:rFonts w:asciiTheme="minorHAnsi" w:hAnsiTheme="minorHAnsi" w:cstheme="minorHAnsi"/>
          <w:bCs/>
        </w:rPr>
        <w:t>10 % kwoty dotacji, dla zadań z przyznaną kwotą dotacji powyżej 100 000 zł;</w:t>
      </w:r>
    </w:p>
    <w:p w14:paraId="14D6C3C2" w14:textId="77777777" w:rsidR="00DD1660" w:rsidRPr="006C54C4" w:rsidRDefault="00F45B35" w:rsidP="009212FB">
      <w:pPr>
        <w:numPr>
          <w:ilvl w:val="0"/>
          <w:numId w:val="25"/>
        </w:numPr>
        <w:spacing w:line="360" w:lineRule="auto"/>
        <w:ind w:left="567" w:hanging="283"/>
        <w:rPr>
          <w:rFonts w:asciiTheme="minorHAnsi" w:hAnsiTheme="minorHAnsi" w:cstheme="minorHAnsi"/>
          <w:bCs/>
        </w:rPr>
      </w:pPr>
      <w:r w:rsidRPr="006C54C4">
        <w:rPr>
          <w:rFonts w:asciiTheme="minorHAnsi" w:hAnsiTheme="minorHAnsi" w:cstheme="minorHAnsi"/>
          <w:bCs/>
        </w:rPr>
        <w:t>zmiany sposobu i terminu realizacji zadania publicznego;</w:t>
      </w:r>
    </w:p>
    <w:p w14:paraId="17B2E5F7" w14:textId="281CBD88" w:rsidR="009212FB" w:rsidRPr="00F4706B" w:rsidRDefault="00F45B35" w:rsidP="00F4706B">
      <w:pPr>
        <w:numPr>
          <w:ilvl w:val="0"/>
          <w:numId w:val="25"/>
        </w:numPr>
        <w:spacing w:line="360" w:lineRule="auto"/>
        <w:ind w:left="567" w:hanging="283"/>
        <w:rPr>
          <w:rFonts w:asciiTheme="minorHAnsi" w:hAnsiTheme="minorHAnsi" w:cstheme="minorHAnsi"/>
          <w:bCs/>
        </w:rPr>
      </w:pPr>
      <w:r w:rsidRPr="006C54C4">
        <w:rPr>
          <w:rFonts w:asciiTheme="minorHAnsi" w:hAnsiTheme="minorHAnsi" w:cstheme="minorHAnsi"/>
          <w:bCs/>
        </w:rPr>
        <w:t xml:space="preserve">zmiany związane z wystąpieniem okoliczności niezależnych od Podmiotu, o których mowa </w:t>
      </w:r>
      <w:r w:rsidR="009212FB">
        <w:rPr>
          <w:rFonts w:asciiTheme="minorHAnsi" w:hAnsiTheme="minorHAnsi" w:cstheme="minorHAnsi"/>
          <w:bCs/>
        </w:rPr>
        <w:br/>
      </w:r>
      <w:r w:rsidRPr="006C54C4">
        <w:rPr>
          <w:rFonts w:asciiTheme="minorHAnsi" w:hAnsiTheme="minorHAnsi" w:cstheme="minorHAnsi"/>
          <w:bCs/>
        </w:rPr>
        <w:t xml:space="preserve">w ust. </w:t>
      </w:r>
      <w:r w:rsidR="00D828D1">
        <w:rPr>
          <w:rFonts w:asciiTheme="minorHAnsi" w:hAnsiTheme="minorHAnsi" w:cstheme="minorHAnsi"/>
          <w:bCs/>
        </w:rPr>
        <w:t>3</w:t>
      </w:r>
      <w:r w:rsidRPr="006C54C4">
        <w:rPr>
          <w:rFonts w:asciiTheme="minorHAnsi" w:hAnsiTheme="minorHAnsi" w:cstheme="minorHAnsi"/>
          <w:bCs/>
        </w:rPr>
        <w:t>.</w:t>
      </w:r>
    </w:p>
    <w:p w14:paraId="452CFA57" w14:textId="77777777" w:rsidR="00DD1660" w:rsidRPr="006C54C4" w:rsidRDefault="00F45B35" w:rsidP="009212FB">
      <w:pPr>
        <w:numPr>
          <w:ilvl w:val="0"/>
          <w:numId w:val="23"/>
        </w:numPr>
        <w:spacing w:line="360" w:lineRule="auto"/>
        <w:ind w:left="284" w:hanging="284"/>
        <w:rPr>
          <w:rFonts w:asciiTheme="minorHAnsi" w:hAnsiTheme="minorHAnsi" w:cstheme="minorHAnsi"/>
          <w:bCs/>
        </w:rPr>
      </w:pPr>
      <w:r w:rsidRPr="006C54C4">
        <w:rPr>
          <w:rFonts w:asciiTheme="minorHAnsi" w:hAnsiTheme="minorHAnsi" w:cstheme="minorHAnsi"/>
          <w:bCs/>
        </w:rPr>
        <w:t>Zmiany umowy o dotację mogą nastąpić wyłącznie w ramach wysokości przyznanej dotacji.</w:t>
      </w:r>
    </w:p>
    <w:bookmarkEnd w:id="21"/>
    <w:p w14:paraId="32940A78" w14:textId="5D11FA23" w:rsidR="00F4706B" w:rsidRPr="00507DA8" w:rsidRDefault="00F45B35" w:rsidP="00F4706B">
      <w:pPr>
        <w:numPr>
          <w:ilvl w:val="0"/>
          <w:numId w:val="23"/>
        </w:numPr>
        <w:spacing w:line="360" w:lineRule="auto"/>
        <w:ind w:left="284" w:hanging="284"/>
        <w:rPr>
          <w:rFonts w:asciiTheme="minorHAnsi" w:hAnsiTheme="minorHAnsi" w:cstheme="minorHAnsi"/>
          <w:bCs/>
        </w:rPr>
      </w:pPr>
      <w:r w:rsidRPr="006C54C4">
        <w:rPr>
          <w:rFonts w:asciiTheme="minorHAnsi" w:hAnsiTheme="minorHAnsi" w:cstheme="minorHAnsi"/>
          <w:bCs/>
        </w:rPr>
        <w:t>W przypadku zmian dokonywanych w trakcie realizacji zadania publicznego, Podmiot któremu przyznano dotację zobowiązany jest niezwłocznie powiadomić drogą mailową komórk</w:t>
      </w:r>
      <w:r w:rsidR="00AF0920" w:rsidRPr="006C54C4">
        <w:rPr>
          <w:rFonts w:asciiTheme="minorHAnsi" w:hAnsiTheme="minorHAnsi" w:cstheme="minorHAnsi"/>
          <w:bCs/>
        </w:rPr>
        <w:t>ę</w:t>
      </w:r>
      <w:r w:rsidRPr="006C54C4">
        <w:rPr>
          <w:rFonts w:asciiTheme="minorHAnsi" w:hAnsiTheme="minorHAnsi" w:cstheme="minorHAnsi"/>
          <w:bCs/>
        </w:rPr>
        <w:t xml:space="preserve"> ds. organizacji pozarządowych  o zaktualizowanym harmonogramie działań. </w:t>
      </w:r>
      <w:bookmarkEnd w:id="22"/>
    </w:p>
    <w:p w14:paraId="54A11907"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Rozdział VIII</w:t>
      </w:r>
    </w:p>
    <w:p w14:paraId="4349FDB4" w14:textId="77777777" w:rsidR="00F45B35" w:rsidRPr="006C54C4" w:rsidRDefault="00F45B35" w:rsidP="008D2B9C">
      <w:pPr>
        <w:spacing w:line="360" w:lineRule="auto"/>
        <w:rPr>
          <w:rFonts w:asciiTheme="minorHAnsi" w:hAnsiTheme="minorHAnsi" w:cstheme="minorHAnsi"/>
          <w:b/>
          <w:u w:val="single"/>
        </w:rPr>
      </w:pPr>
      <w:r w:rsidRPr="006C54C4">
        <w:rPr>
          <w:rFonts w:asciiTheme="minorHAnsi" w:hAnsiTheme="minorHAnsi" w:cstheme="minorHAnsi"/>
          <w:b/>
          <w:u w:val="single"/>
        </w:rPr>
        <w:t>Obowiązki informacyjne dla Podmiotów realizujących zadania publiczne</w:t>
      </w:r>
    </w:p>
    <w:p w14:paraId="0896CC45"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 15</w:t>
      </w:r>
    </w:p>
    <w:p w14:paraId="1C27196F" w14:textId="77777777" w:rsidR="00F45B35" w:rsidRPr="006C54C4" w:rsidRDefault="00F45B35" w:rsidP="008D2B9C">
      <w:pPr>
        <w:spacing w:line="360" w:lineRule="auto"/>
        <w:rPr>
          <w:rFonts w:asciiTheme="minorHAnsi" w:hAnsiTheme="minorHAnsi" w:cstheme="minorHAnsi"/>
          <w:lang w:eastAsia="en-US"/>
        </w:rPr>
      </w:pPr>
      <w:r w:rsidRPr="006C54C4">
        <w:rPr>
          <w:rFonts w:asciiTheme="minorHAnsi" w:hAnsiTheme="minorHAnsi" w:cstheme="minorHAnsi"/>
          <w:lang w:eastAsia="en-US"/>
        </w:rPr>
        <w:t xml:space="preserve">1. </w:t>
      </w:r>
      <w:bookmarkStart w:id="25" w:name="_Hlk74059049"/>
      <w:r w:rsidRPr="006C54C4">
        <w:rPr>
          <w:rFonts w:asciiTheme="minorHAnsi" w:hAnsiTheme="minorHAnsi" w:cstheme="minorHAnsi"/>
          <w:lang w:eastAsia="en-US"/>
        </w:rPr>
        <w:t>Podmiot otrzymujący dotację z budżetu Województwa zobowiązany jest do:</w:t>
      </w:r>
    </w:p>
    <w:p w14:paraId="23076ACD" w14:textId="1977EAF0" w:rsidR="00F45B35" w:rsidRPr="006C54C4" w:rsidRDefault="00F45B35" w:rsidP="009212FB">
      <w:pPr>
        <w:numPr>
          <w:ilvl w:val="0"/>
          <w:numId w:val="15"/>
        </w:numPr>
        <w:spacing w:line="360" w:lineRule="auto"/>
        <w:ind w:left="426" w:hanging="284"/>
        <w:rPr>
          <w:rFonts w:asciiTheme="minorHAnsi" w:hAnsiTheme="minorHAnsi" w:cstheme="minorHAnsi"/>
          <w:lang w:eastAsia="en-US"/>
        </w:rPr>
      </w:pPr>
      <w:r w:rsidRPr="006C54C4">
        <w:rPr>
          <w:rFonts w:asciiTheme="minorHAnsi" w:hAnsiTheme="minorHAnsi" w:cstheme="minorHAnsi"/>
          <w:lang w:eastAsia="en-US"/>
        </w:rPr>
        <w:t>informowania, że zadanie publiczne jest finansowane ze środków Europejskiego Funduszu Społecznego, budżetu Państwa oraz ze środków budżetu Województwa na wszystkich materiałach, publikacjach, informacjach dla mediów, ogłoszeniach, wystąpieniach publicznych oraz stronie internetowej Podmiotu, dotyczących realizowanego zadania publicznego</w:t>
      </w:r>
      <w:r w:rsidR="00D828D1">
        <w:rPr>
          <w:rFonts w:asciiTheme="minorHAnsi" w:hAnsiTheme="minorHAnsi" w:cstheme="minorHAnsi"/>
          <w:lang w:eastAsia="en-US"/>
        </w:rPr>
        <w:t>;</w:t>
      </w:r>
    </w:p>
    <w:p w14:paraId="6E990C24" w14:textId="54D2E694" w:rsidR="00F45B35" w:rsidRPr="009212FB" w:rsidRDefault="00F45B35" w:rsidP="009212FB">
      <w:pPr>
        <w:numPr>
          <w:ilvl w:val="0"/>
          <w:numId w:val="15"/>
        </w:numPr>
        <w:spacing w:line="360" w:lineRule="auto"/>
        <w:ind w:left="426" w:hanging="284"/>
        <w:rPr>
          <w:rFonts w:asciiTheme="minorHAnsi" w:hAnsiTheme="minorHAnsi" w:cstheme="minorHAnsi"/>
          <w:lang w:eastAsia="en-US"/>
        </w:rPr>
      </w:pPr>
      <w:r w:rsidRPr="006C54C4">
        <w:rPr>
          <w:rFonts w:asciiTheme="minorHAnsi" w:hAnsiTheme="minorHAnsi" w:cstheme="minorHAnsi"/>
          <w:lang w:eastAsia="en-US"/>
        </w:rPr>
        <w:t xml:space="preserve">umieszczenia na stronie internetowej w wersji elektronicznej, a na materiałach informacyjno-promocyjnych, dokumentach wymaganych przez Zarząd, trwałych nadruków z ciągu odpowiednich logotypów zgodnie z wizualizacją programu Europejskiego Funduszu Społecznego i EBO. Odpowiedni ciąg logotypów ma zostać umieszczony na wszystkich materiałach, w szczególności: promocyjnych, informacyjnych, szkoleniowych i edukacyjnych, dotyczących realizowanego zadania publicznego oraz zakupionych środkach trwałych, </w:t>
      </w:r>
      <w:r w:rsidRPr="006C54C4">
        <w:rPr>
          <w:rFonts w:asciiTheme="minorHAnsi" w:hAnsiTheme="minorHAnsi" w:cstheme="minorHAnsi"/>
          <w:lang w:eastAsia="en-US"/>
        </w:rPr>
        <w:lastRenderedPageBreak/>
        <w:t xml:space="preserve">proporcjonalnie do wielkości innych oznaczeń, w sposób zapewniających jego dobrą widoczność. Logotypy winny być zgodne z </w:t>
      </w:r>
      <w:r w:rsidRPr="006C54C4">
        <w:rPr>
          <w:rFonts w:asciiTheme="minorHAnsi" w:hAnsiTheme="minorHAnsi" w:cstheme="minorHAnsi"/>
          <w:i/>
        </w:rPr>
        <w:t xml:space="preserve">Wytycznymi w zakresie realizacji zasady równości szans i niedyskryminacji, </w:t>
      </w:r>
      <w:r w:rsidRPr="009212FB">
        <w:rPr>
          <w:rFonts w:asciiTheme="minorHAnsi" w:hAnsiTheme="minorHAnsi" w:cstheme="minorHAnsi"/>
          <w:i/>
        </w:rPr>
        <w:t xml:space="preserve">w tym dostępności do osób z niepełnosprawnościami oraz zasady równości szans kobiet i mężczyzn w ramach funduszy unijnych na lata 2014-2020 </w:t>
      </w:r>
      <w:r w:rsidRPr="009212FB">
        <w:rPr>
          <w:rFonts w:asciiTheme="minorHAnsi" w:hAnsiTheme="minorHAnsi" w:cstheme="minorHAnsi"/>
          <w:iCs/>
        </w:rPr>
        <w:t>oraz</w:t>
      </w:r>
      <w:r w:rsidRPr="009212FB">
        <w:rPr>
          <w:rFonts w:asciiTheme="minorHAnsi" w:hAnsiTheme="minorHAnsi" w:cstheme="minorHAnsi"/>
          <w:i/>
        </w:rPr>
        <w:t xml:space="preserve"> Ustawą o zapewnieniu dostępności</w:t>
      </w:r>
      <w:r w:rsidRPr="009212FB">
        <w:rPr>
          <w:rFonts w:asciiTheme="minorHAnsi" w:hAnsiTheme="minorHAnsi" w:cstheme="minorHAnsi"/>
          <w:lang w:eastAsia="en-US"/>
        </w:rPr>
        <w:t xml:space="preserve"> </w:t>
      </w:r>
      <w:r w:rsidRPr="009212FB">
        <w:rPr>
          <w:rFonts w:asciiTheme="minorHAnsi" w:hAnsiTheme="minorHAnsi" w:cstheme="minorHAnsi"/>
          <w:i/>
          <w:iCs/>
          <w:lang w:eastAsia="en-US"/>
        </w:rPr>
        <w:t>osobom ze szczególnymi potrzebami</w:t>
      </w:r>
      <w:r w:rsidR="00D828D1">
        <w:rPr>
          <w:rFonts w:asciiTheme="minorHAnsi" w:hAnsiTheme="minorHAnsi" w:cstheme="minorHAnsi"/>
          <w:lang w:eastAsia="en-US"/>
        </w:rPr>
        <w:t>;</w:t>
      </w:r>
    </w:p>
    <w:p w14:paraId="0073C0D6" w14:textId="1556FE6D" w:rsidR="00F45B35" w:rsidRPr="006C54C4" w:rsidRDefault="00F45B35" w:rsidP="009212FB">
      <w:pPr>
        <w:numPr>
          <w:ilvl w:val="0"/>
          <w:numId w:val="15"/>
        </w:numPr>
        <w:spacing w:line="360" w:lineRule="auto"/>
        <w:ind w:left="426" w:hanging="284"/>
        <w:rPr>
          <w:rFonts w:asciiTheme="minorHAnsi" w:hAnsiTheme="minorHAnsi" w:cstheme="minorHAnsi"/>
          <w:lang w:eastAsia="en-US"/>
        </w:rPr>
      </w:pPr>
      <w:r w:rsidRPr="006C54C4">
        <w:rPr>
          <w:rFonts w:asciiTheme="minorHAnsi" w:hAnsiTheme="minorHAnsi" w:cstheme="minorHAnsi"/>
          <w:lang w:eastAsia="en-US"/>
        </w:rPr>
        <w:t>wystosowania zaproszeń dla Zarządu do udziału w wydarzeniach związanych z realizacją zadań finansowanych</w:t>
      </w:r>
      <w:r w:rsidR="00AF0920" w:rsidRPr="006C54C4">
        <w:rPr>
          <w:rFonts w:asciiTheme="minorHAnsi" w:hAnsiTheme="minorHAnsi" w:cstheme="minorHAnsi"/>
          <w:lang w:eastAsia="en-US"/>
        </w:rPr>
        <w:t xml:space="preserve"> </w:t>
      </w:r>
      <w:r w:rsidRPr="006C54C4">
        <w:rPr>
          <w:rFonts w:asciiTheme="minorHAnsi" w:hAnsiTheme="minorHAnsi" w:cstheme="minorHAnsi"/>
          <w:lang w:eastAsia="en-US"/>
        </w:rPr>
        <w:t>ze środków Europejskiego Funduszu Społecznego, budżetu Państwa oraz budżetu Województwa</w:t>
      </w:r>
      <w:r w:rsidR="00D828D1">
        <w:rPr>
          <w:rFonts w:asciiTheme="minorHAnsi" w:hAnsiTheme="minorHAnsi" w:cstheme="minorHAnsi"/>
          <w:lang w:eastAsia="en-US"/>
        </w:rPr>
        <w:t>;</w:t>
      </w:r>
    </w:p>
    <w:p w14:paraId="1BFDBDC2" w14:textId="4DDB4A3B" w:rsidR="009212FB" w:rsidRPr="00507DA8" w:rsidRDefault="00F45B35" w:rsidP="008D2B9C">
      <w:pPr>
        <w:numPr>
          <w:ilvl w:val="0"/>
          <w:numId w:val="15"/>
        </w:numPr>
        <w:spacing w:line="360" w:lineRule="auto"/>
        <w:ind w:left="426" w:hanging="284"/>
        <w:rPr>
          <w:rFonts w:asciiTheme="minorHAnsi" w:hAnsiTheme="minorHAnsi" w:cstheme="minorHAnsi"/>
          <w:lang w:eastAsia="en-US"/>
        </w:rPr>
      </w:pPr>
      <w:r w:rsidRPr="006C54C4">
        <w:rPr>
          <w:rFonts w:asciiTheme="minorHAnsi" w:hAnsiTheme="minorHAnsi" w:cstheme="minorHAnsi"/>
        </w:rPr>
        <w:t>poinformowania komórki ds. organizacji pozarządowych o terminie i miejscu realizacji poszczególnych etapów przedsięwzięcia,</w:t>
      </w:r>
      <w:r w:rsidR="00AF0920" w:rsidRPr="006C54C4">
        <w:rPr>
          <w:rFonts w:asciiTheme="minorHAnsi" w:hAnsiTheme="minorHAnsi" w:cstheme="minorHAnsi"/>
          <w:lang w:eastAsia="en-US"/>
        </w:rPr>
        <w:t xml:space="preserve"> </w:t>
      </w:r>
      <w:r w:rsidRPr="006C54C4">
        <w:rPr>
          <w:rFonts w:asciiTheme="minorHAnsi" w:hAnsiTheme="minorHAnsi" w:cstheme="minorHAnsi"/>
          <w:lang w:eastAsia="en-US"/>
        </w:rPr>
        <w:t>zgodnie z terminami określonymi w umowie.</w:t>
      </w:r>
      <w:bookmarkEnd w:id="25"/>
    </w:p>
    <w:p w14:paraId="7065698E"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Rozdział IX</w:t>
      </w:r>
    </w:p>
    <w:p w14:paraId="7D8F619F" w14:textId="77777777" w:rsidR="00F45B35" w:rsidRPr="006C54C4" w:rsidRDefault="00F45B35" w:rsidP="008D2B9C">
      <w:pPr>
        <w:spacing w:line="360" w:lineRule="auto"/>
        <w:rPr>
          <w:rFonts w:asciiTheme="minorHAnsi" w:hAnsiTheme="minorHAnsi" w:cstheme="minorHAnsi"/>
          <w:b/>
          <w:u w:val="single"/>
        </w:rPr>
      </w:pPr>
      <w:r w:rsidRPr="006C54C4">
        <w:rPr>
          <w:rFonts w:asciiTheme="minorHAnsi" w:hAnsiTheme="minorHAnsi" w:cstheme="minorHAnsi"/>
          <w:b/>
          <w:u w:val="single"/>
        </w:rPr>
        <w:t>Rozliczenie dotacji, sprawozdawczość i kontrola</w:t>
      </w:r>
    </w:p>
    <w:p w14:paraId="00A1067A"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rPr>
        <w:t>§ 16</w:t>
      </w:r>
    </w:p>
    <w:p w14:paraId="3C823795" w14:textId="77777777" w:rsidR="00DD1660" w:rsidRPr="006C54C4" w:rsidRDefault="00F45B35" w:rsidP="009212FB">
      <w:pPr>
        <w:numPr>
          <w:ilvl w:val="1"/>
          <w:numId w:val="11"/>
        </w:numPr>
        <w:tabs>
          <w:tab w:val="clear" w:pos="717"/>
        </w:tabs>
        <w:spacing w:line="360" w:lineRule="auto"/>
        <w:ind w:left="284" w:hanging="284"/>
        <w:rPr>
          <w:rFonts w:asciiTheme="minorHAnsi" w:hAnsiTheme="minorHAnsi" w:cstheme="minorHAnsi"/>
        </w:rPr>
      </w:pPr>
      <w:r w:rsidRPr="006C54C4">
        <w:rPr>
          <w:rFonts w:asciiTheme="minorHAnsi" w:hAnsiTheme="minorHAnsi" w:cstheme="minorHAnsi"/>
        </w:rPr>
        <w:t>Rozliczenie dotacji następuje w formie sprawozdania z wykonania zadania publicznego określonego w umowie, które Podmiot zobowiązany jest do sporządzenia i złożenia w</w:t>
      </w:r>
      <w:r w:rsidR="00943F9B" w:rsidRPr="006C54C4">
        <w:rPr>
          <w:rFonts w:asciiTheme="minorHAnsi" w:hAnsiTheme="minorHAnsi" w:cstheme="minorHAnsi"/>
        </w:rPr>
        <w:t> </w:t>
      </w:r>
      <w:r w:rsidRPr="006C54C4">
        <w:rPr>
          <w:rFonts w:asciiTheme="minorHAnsi" w:hAnsiTheme="minorHAnsi" w:cstheme="minorHAnsi"/>
        </w:rPr>
        <w:t>wersji elektronicznej i papierowej, na warunkach i w terminie ustalonym w umowie o</w:t>
      </w:r>
      <w:r w:rsidR="00943F9B" w:rsidRPr="006C54C4">
        <w:rPr>
          <w:rFonts w:asciiTheme="minorHAnsi" w:hAnsiTheme="minorHAnsi" w:cstheme="minorHAnsi"/>
        </w:rPr>
        <w:t> </w:t>
      </w:r>
      <w:r w:rsidRPr="006C54C4">
        <w:rPr>
          <w:rFonts w:asciiTheme="minorHAnsi" w:hAnsiTheme="minorHAnsi" w:cstheme="minorHAnsi"/>
        </w:rPr>
        <w:t xml:space="preserve">dotację, </w:t>
      </w:r>
      <w:r w:rsidR="009212FB">
        <w:rPr>
          <w:rFonts w:asciiTheme="minorHAnsi" w:hAnsiTheme="minorHAnsi" w:cstheme="minorHAnsi"/>
        </w:rPr>
        <w:br/>
      </w:r>
      <w:r w:rsidRPr="006C54C4">
        <w:rPr>
          <w:rFonts w:asciiTheme="minorHAnsi" w:hAnsiTheme="minorHAnsi" w:cstheme="minorHAnsi"/>
        </w:rPr>
        <w:t xml:space="preserve">z zachowaniem zasad: </w:t>
      </w:r>
    </w:p>
    <w:p w14:paraId="6A9B30FC" w14:textId="77777777" w:rsidR="00DD1660" w:rsidRPr="006C54C4" w:rsidRDefault="00F45B35" w:rsidP="009212FB">
      <w:pPr>
        <w:numPr>
          <w:ilvl w:val="1"/>
          <w:numId w:val="8"/>
        </w:numPr>
        <w:spacing w:line="360" w:lineRule="auto"/>
        <w:ind w:left="567" w:hanging="283"/>
        <w:rPr>
          <w:rFonts w:asciiTheme="minorHAnsi" w:hAnsiTheme="minorHAnsi" w:cstheme="minorHAnsi"/>
        </w:rPr>
      </w:pPr>
      <w:bookmarkStart w:id="26" w:name="_Hlk92839127"/>
      <w:r w:rsidRPr="006C54C4">
        <w:rPr>
          <w:rFonts w:asciiTheme="minorHAnsi" w:hAnsiTheme="minorHAnsi" w:cstheme="minorHAnsi"/>
        </w:rPr>
        <w:t xml:space="preserve">w wersji elektronicznej w aplikacji Generator </w:t>
      </w:r>
      <w:proofErr w:type="spellStart"/>
      <w:r w:rsidRPr="006C54C4">
        <w:rPr>
          <w:rFonts w:asciiTheme="minorHAnsi" w:hAnsiTheme="minorHAnsi" w:cstheme="minorHAnsi"/>
        </w:rPr>
        <w:t>eNGO</w:t>
      </w:r>
      <w:proofErr w:type="spellEnd"/>
      <w:r w:rsidRPr="006C54C4">
        <w:rPr>
          <w:rFonts w:asciiTheme="minorHAnsi" w:hAnsiTheme="minorHAnsi" w:cstheme="minorHAnsi"/>
        </w:rPr>
        <w:t>;</w:t>
      </w:r>
    </w:p>
    <w:p w14:paraId="5EB32164" w14:textId="77777777" w:rsidR="00FC5F9A" w:rsidRPr="006C54C4" w:rsidRDefault="00F45B35" w:rsidP="009212FB">
      <w:pPr>
        <w:numPr>
          <w:ilvl w:val="1"/>
          <w:numId w:val="8"/>
        </w:numPr>
        <w:spacing w:line="360" w:lineRule="auto"/>
        <w:ind w:left="567" w:hanging="283"/>
        <w:rPr>
          <w:rFonts w:asciiTheme="minorHAnsi" w:hAnsiTheme="minorHAnsi" w:cstheme="minorHAnsi"/>
        </w:rPr>
      </w:pPr>
      <w:r w:rsidRPr="006C54C4">
        <w:rPr>
          <w:rFonts w:asciiTheme="minorHAnsi" w:hAnsiTheme="minorHAnsi" w:cstheme="minorHAnsi"/>
        </w:rPr>
        <w:t xml:space="preserve">w wersji papierowej, </w:t>
      </w:r>
      <w:bookmarkStart w:id="27" w:name="_Hlk88139783"/>
      <w:r w:rsidRPr="006C54C4">
        <w:rPr>
          <w:rFonts w:asciiTheme="minorHAnsi" w:hAnsiTheme="minorHAnsi" w:cstheme="minorHAnsi"/>
        </w:rPr>
        <w:t xml:space="preserve">wygenerowanej z aplikacji Generator </w:t>
      </w:r>
      <w:proofErr w:type="spellStart"/>
      <w:r w:rsidRPr="006C54C4">
        <w:rPr>
          <w:rFonts w:asciiTheme="minorHAnsi" w:hAnsiTheme="minorHAnsi" w:cstheme="minorHAnsi"/>
        </w:rPr>
        <w:t>eNGO</w:t>
      </w:r>
      <w:bookmarkEnd w:id="27"/>
      <w:proofErr w:type="spellEnd"/>
      <w:r w:rsidRPr="006C54C4">
        <w:rPr>
          <w:rFonts w:asciiTheme="minorHAnsi" w:hAnsiTheme="minorHAnsi" w:cstheme="minorHAnsi"/>
        </w:rPr>
        <w:t>, z zachowaniem sumy kontrolnej spójnej z wersją elektroniczną, o której mowa w pkt 1, podpisanej przez osoby uprawnione do reprezentacji Podmiotu, zgodnie z odpisem Krajowego Rejestru Sądowego, innym rejestrem, ewidencją lub właściwym pełnomocnictwem.</w:t>
      </w:r>
    </w:p>
    <w:bookmarkEnd w:id="26"/>
    <w:p w14:paraId="1914DE1C" w14:textId="77777777" w:rsidR="00FC5F9A" w:rsidRPr="006C54C4" w:rsidRDefault="00F661D4" w:rsidP="009212FB">
      <w:pPr>
        <w:pStyle w:val="Akapitzlist"/>
        <w:numPr>
          <w:ilvl w:val="1"/>
          <w:numId w:val="11"/>
        </w:numPr>
        <w:tabs>
          <w:tab w:val="clear" w:pos="717"/>
        </w:tabs>
        <w:spacing w:after="0" w:line="360" w:lineRule="auto"/>
        <w:ind w:left="284" w:hanging="284"/>
        <w:contextualSpacing w:val="0"/>
        <w:rPr>
          <w:rFonts w:asciiTheme="minorHAnsi" w:eastAsia="SimSun" w:hAnsiTheme="minorHAnsi" w:cstheme="minorHAnsi"/>
          <w:sz w:val="24"/>
          <w:szCs w:val="24"/>
        </w:rPr>
      </w:pPr>
      <w:r w:rsidRPr="006C54C4">
        <w:rPr>
          <w:rFonts w:asciiTheme="minorHAnsi" w:eastAsia="SimSun" w:hAnsiTheme="minorHAnsi" w:cstheme="minorHAnsi"/>
          <w:sz w:val="24"/>
          <w:szCs w:val="24"/>
          <w:lang w:eastAsia="zh-CN"/>
        </w:rPr>
        <w:t xml:space="preserve">Zleceniodawca ma prawo żądać od Podmiotów realizujących zadanie </w:t>
      </w:r>
      <w:r w:rsidR="00F45B35" w:rsidRPr="006C54C4">
        <w:rPr>
          <w:rFonts w:asciiTheme="minorHAnsi" w:hAnsiTheme="minorHAnsi" w:cstheme="minorHAnsi"/>
          <w:sz w:val="24"/>
          <w:szCs w:val="24"/>
        </w:rPr>
        <w:t>w zakresie</w:t>
      </w:r>
      <w:r w:rsidRPr="006C54C4">
        <w:rPr>
          <w:rFonts w:asciiTheme="minorHAnsi" w:eastAsia="SimSun" w:hAnsiTheme="minorHAnsi" w:cstheme="minorHAnsi"/>
          <w:sz w:val="24"/>
          <w:szCs w:val="24"/>
        </w:rPr>
        <w:t xml:space="preserve"> </w:t>
      </w:r>
      <w:r w:rsidR="00F45B35" w:rsidRPr="006C54C4">
        <w:rPr>
          <w:rFonts w:asciiTheme="minorHAnsi" w:hAnsiTheme="minorHAnsi" w:cstheme="minorHAnsi"/>
          <w:sz w:val="24"/>
          <w:szCs w:val="24"/>
        </w:rPr>
        <w:t>wsparcia kształcenia ustawicznego mieszkańców Województwa Opolskiego poprzez realizację Europejskiego Budżetu Obywatelskiego, współfinansowanego ze środków Europejskiego Funduszu Społecznego</w:t>
      </w:r>
      <w:r w:rsidRPr="006C54C4">
        <w:rPr>
          <w:rFonts w:asciiTheme="minorHAnsi" w:eastAsia="SimSun" w:hAnsiTheme="minorHAnsi" w:cstheme="minorHAnsi"/>
          <w:sz w:val="24"/>
          <w:szCs w:val="24"/>
          <w:lang w:eastAsia="zh-CN"/>
        </w:rPr>
        <w:t>, oprócz sprawozdań, w tym sprawozdań częściowych z wykonania zadania publicznego oraz zestawienia faktur, również dodatkowych dokumentów, wyjaśnień lub dowodów do sprawozdań.</w:t>
      </w:r>
    </w:p>
    <w:p w14:paraId="50999769" w14:textId="77777777" w:rsidR="00DD1660" w:rsidRPr="006C54C4" w:rsidRDefault="00F661D4" w:rsidP="009212FB">
      <w:pPr>
        <w:numPr>
          <w:ilvl w:val="1"/>
          <w:numId w:val="11"/>
        </w:numPr>
        <w:tabs>
          <w:tab w:val="clear" w:pos="717"/>
        </w:tabs>
        <w:spacing w:line="360" w:lineRule="auto"/>
        <w:ind w:left="284" w:hanging="284"/>
        <w:rPr>
          <w:rFonts w:asciiTheme="minorHAnsi" w:hAnsiTheme="minorHAnsi" w:cstheme="minorHAnsi"/>
        </w:rPr>
      </w:pPr>
      <w:r w:rsidRPr="006C54C4">
        <w:rPr>
          <w:rFonts w:asciiTheme="minorHAnsi" w:hAnsiTheme="minorHAnsi" w:cstheme="minorHAnsi"/>
        </w:rPr>
        <w:t>Zleceniodawca ma prawo do przeprowadzenia niezapowiedzianej wizyty monitoringowej przez kontrolujących w miejscu realizacji kursów/szkoleń lub innych form kształcenia, a</w:t>
      </w:r>
      <w:r w:rsidR="00943F9B" w:rsidRPr="006C54C4">
        <w:rPr>
          <w:rFonts w:asciiTheme="minorHAnsi" w:hAnsiTheme="minorHAnsi" w:cstheme="minorHAnsi"/>
        </w:rPr>
        <w:t> </w:t>
      </w:r>
      <w:r w:rsidRPr="006C54C4">
        <w:rPr>
          <w:rFonts w:asciiTheme="minorHAnsi" w:hAnsiTheme="minorHAnsi" w:cstheme="minorHAnsi"/>
        </w:rPr>
        <w:t>podczas kontroli może badać dokumenty i inne nośniki informacji, które mogą mieć znaczenie dla oceny prawidłowości wykonania zadania publicznego oraz żądać udzielenia ustnie lub na piśmie informacji dotyczących wykonania zadania publicznego.</w:t>
      </w:r>
    </w:p>
    <w:p w14:paraId="2F527CAC" w14:textId="77777777" w:rsidR="00DD1660" w:rsidRPr="006C54C4" w:rsidRDefault="00F45B35" w:rsidP="009212FB">
      <w:pPr>
        <w:numPr>
          <w:ilvl w:val="1"/>
          <w:numId w:val="11"/>
        </w:numPr>
        <w:tabs>
          <w:tab w:val="clear" w:pos="717"/>
        </w:tabs>
        <w:spacing w:line="360" w:lineRule="auto"/>
        <w:ind w:left="284" w:hanging="284"/>
        <w:rPr>
          <w:rFonts w:asciiTheme="minorHAnsi" w:hAnsiTheme="minorHAnsi" w:cstheme="minorHAnsi"/>
        </w:rPr>
      </w:pPr>
      <w:r w:rsidRPr="006C54C4">
        <w:rPr>
          <w:rFonts w:asciiTheme="minorHAnsi" w:hAnsiTheme="minorHAnsi" w:cstheme="minorHAnsi"/>
        </w:rPr>
        <w:t xml:space="preserve">Zadanie publiczne uznaje się za zrealizowane, jeżeli Podmiot zrealizuje założone działania </w:t>
      </w:r>
      <w:r w:rsidR="009212FB">
        <w:rPr>
          <w:rFonts w:asciiTheme="minorHAnsi" w:hAnsiTheme="minorHAnsi" w:cstheme="minorHAnsi"/>
        </w:rPr>
        <w:br/>
      </w:r>
      <w:r w:rsidRPr="006C54C4">
        <w:rPr>
          <w:rFonts w:asciiTheme="minorHAnsi" w:hAnsiTheme="minorHAnsi" w:cstheme="minorHAnsi"/>
        </w:rPr>
        <w:lastRenderedPageBreak/>
        <w:t>i rezultaty oraz zostanie zaakceptowane przez komórkę ds. organizacji pozarządowych sprawozdanie końcowe.</w:t>
      </w:r>
    </w:p>
    <w:p w14:paraId="0A85B10C" w14:textId="77777777" w:rsidR="00DD1660" w:rsidRPr="009212FB" w:rsidRDefault="00F45B35" w:rsidP="009212FB">
      <w:pPr>
        <w:numPr>
          <w:ilvl w:val="1"/>
          <w:numId w:val="11"/>
        </w:numPr>
        <w:tabs>
          <w:tab w:val="clear" w:pos="717"/>
        </w:tabs>
        <w:spacing w:line="360" w:lineRule="auto"/>
        <w:ind w:left="284" w:hanging="284"/>
        <w:rPr>
          <w:rFonts w:asciiTheme="minorHAnsi" w:hAnsiTheme="minorHAnsi" w:cstheme="minorHAnsi"/>
        </w:rPr>
      </w:pPr>
      <w:r w:rsidRPr="006C54C4">
        <w:rPr>
          <w:rFonts w:asciiTheme="minorHAnsi" w:hAnsiTheme="minorHAnsi" w:cstheme="minorHAnsi"/>
        </w:rPr>
        <w:t>Weryfikacja poziomu osiągnięcia zakładanych działań i rezultatów dokonywana jest przez komórkę ds. organizacji pozarządowych na podstawie danych wskazanych w</w:t>
      </w:r>
      <w:r w:rsidR="00943F9B" w:rsidRPr="006C54C4">
        <w:rPr>
          <w:rFonts w:asciiTheme="minorHAnsi" w:hAnsiTheme="minorHAnsi" w:cstheme="minorHAnsi"/>
        </w:rPr>
        <w:t> </w:t>
      </w:r>
      <w:r w:rsidRPr="006C54C4">
        <w:rPr>
          <w:rFonts w:asciiTheme="minorHAnsi" w:hAnsiTheme="minorHAnsi" w:cstheme="minorHAnsi"/>
        </w:rPr>
        <w:t xml:space="preserve">sprawozdaniu </w:t>
      </w:r>
      <w:r w:rsidR="009212FB">
        <w:rPr>
          <w:rFonts w:asciiTheme="minorHAnsi" w:hAnsiTheme="minorHAnsi" w:cstheme="minorHAnsi"/>
        </w:rPr>
        <w:br/>
      </w:r>
      <w:r w:rsidRPr="006C54C4">
        <w:rPr>
          <w:rFonts w:asciiTheme="minorHAnsi" w:hAnsiTheme="minorHAnsi" w:cstheme="minorHAnsi"/>
        </w:rPr>
        <w:t>z wykonania zadania.</w:t>
      </w:r>
    </w:p>
    <w:p w14:paraId="45E5D5AD"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rPr>
        <w:t>§ 17</w:t>
      </w:r>
    </w:p>
    <w:p w14:paraId="359B2DFF" w14:textId="52667470" w:rsidR="009212FB" w:rsidRPr="00D828D1" w:rsidRDefault="00F45B35" w:rsidP="009212FB">
      <w:pPr>
        <w:numPr>
          <w:ilvl w:val="2"/>
          <w:numId w:val="7"/>
        </w:numPr>
        <w:tabs>
          <w:tab w:val="clear" w:pos="1077"/>
        </w:tabs>
        <w:spacing w:line="360" w:lineRule="auto"/>
        <w:ind w:left="284" w:hanging="284"/>
        <w:rPr>
          <w:rFonts w:asciiTheme="minorHAnsi" w:hAnsiTheme="minorHAnsi" w:cstheme="minorHAnsi"/>
        </w:rPr>
      </w:pPr>
      <w:bookmarkStart w:id="28" w:name="_Hlk88139839"/>
      <w:r w:rsidRPr="006C54C4">
        <w:rPr>
          <w:rFonts w:asciiTheme="minorHAnsi" w:hAnsiTheme="minorHAnsi" w:cstheme="minorHAnsi"/>
        </w:rPr>
        <w:t>Nadzór i kontrola nad realizacją zadań zleconych Podmiotom, sprawowana jest w oparciu o</w:t>
      </w:r>
      <w:r w:rsidR="00943F9B" w:rsidRPr="006C54C4">
        <w:rPr>
          <w:rFonts w:asciiTheme="minorHAnsi" w:hAnsiTheme="minorHAnsi" w:cstheme="minorHAnsi"/>
        </w:rPr>
        <w:t> </w:t>
      </w:r>
      <w:r w:rsidRPr="006C54C4">
        <w:rPr>
          <w:rFonts w:asciiTheme="minorHAnsi" w:hAnsiTheme="minorHAnsi" w:cstheme="minorHAnsi"/>
        </w:rPr>
        <w:t>„Regulamin rozliczania dotacji na realizację zadań publicznych przez organizacje pozarządowe oraz kontroli realizacji tych zadań</w:t>
      </w:r>
      <w:bookmarkEnd w:id="28"/>
      <w:r w:rsidRPr="006C54C4">
        <w:rPr>
          <w:rFonts w:asciiTheme="minorHAnsi" w:hAnsiTheme="minorHAnsi" w:cstheme="minorHAnsi"/>
        </w:rPr>
        <w:t>”</w:t>
      </w:r>
      <w:r w:rsidR="00AA254B" w:rsidRPr="006C54C4">
        <w:rPr>
          <w:rFonts w:asciiTheme="minorHAnsi" w:hAnsiTheme="minorHAnsi" w:cstheme="minorHAnsi"/>
        </w:rPr>
        <w:t>.</w:t>
      </w:r>
    </w:p>
    <w:p w14:paraId="1D4063B5" w14:textId="77777777" w:rsidR="00F45B35" w:rsidRPr="006C54C4" w:rsidRDefault="00F45B35" w:rsidP="008D2B9C">
      <w:pPr>
        <w:numPr>
          <w:ilvl w:val="2"/>
          <w:numId w:val="7"/>
        </w:numPr>
        <w:tabs>
          <w:tab w:val="clear" w:pos="1077"/>
        </w:tabs>
        <w:spacing w:line="360" w:lineRule="auto"/>
        <w:ind w:left="284" w:hanging="284"/>
        <w:rPr>
          <w:rFonts w:asciiTheme="minorHAnsi" w:hAnsiTheme="minorHAnsi" w:cstheme="minorHAnsi"/>
        </w:rPr>
      </w:pPr>
      <w:r w:rsidRPr="006C54C4">
        <w:rPr>
          <w:rFonts w:asciiTheme="minorHAnsi" w:hAnsiTheme="minorHAnsi" w:cstheme="minorHAnsi"/>
        </w:rPr>
        <w:t xml:space="preserve">Komórka ds. organizacji pozarządowych sprawuje nadzór nad realizacją zadań zleconych, </w:t>
      </w:r>
      <w:r w:rsidR="009212FB">
        <w:rPr>
          <w:rFonts w:asciiTheme="minorHAnsi" w:hAnsiTheme="minorHAnsi" w:cstheme="minorHAnsi"/>
        </w:rPr>
        <w:br/>
      </w:r>
      <w:r w:rsidRPr="006C54C4">
        <w:rPr>
          <w:rFonts w:asciiTheme="minorHAnsi" w:eastAsia="Calibri" w:hAnsiTheme="minorHAnsi" w:cstheme="minorHAnsi"/>
          <w:lang w:eastAsia="en-US"/>
        </w:rPr>
        <w:t xml:space="preserve">w tym wydatkowaniem przekazanych Podmiotom środków finansowych. </w:t>
      </w:r>
    </w:p>
    <w:p w14:paraId="4A3DE8F3" w14:textId="77777777" w:rsidR="00DD1660" w:rsidRPr="006C54C4" w:rsidRDefault="00F45B35">
      <w:pPr>
        <w:numPr>
          <w:ilvl w:val="2"/>
          <w:numId w:val="7"/>
        </w:numPr>
        <w:tabs>
          <w:tab w:val="clear" w:pos="1077"/>
        </w:tabs>
        <w:spacing w:line="360" w:lineRule="auto"/>
        <w:ind w:left="284" w:hanging="284"/>
        <w:rPr>
          <w:rFonts w:asciiTheme="minorHAnsi" w:hAnsiTheme="minorHAnsi" w:cstheme="minorHAnsi"/>
        </w:rPr>
      </w:pPr>
      <w:r w:rsidRPr="006C54C4">
        <w:rPr>
          <w:rFonts w:asciiTheme="minorHAnsi" w:hAnsiTheme="minorHAnsi" w:cstheme="minorHAnsi"/>
        </w:rPr>
        <w:t>Podmiot zobowiązany jest do poddania się kontroli prawidłowości realizacji i wykonania zadania publicznego, w zakresie wynikającym z art. 17 Ustawy oraz kontroli wynikającej z</w:t>
      </w:r>
      <w:r w:rsidR="001C61D8" w:rsidRPr="006C54C4">
        <w:rPr>
          <w:rFonts w:asciiTheme="minorHAnsi" w:hAnsiTheme="minorHAnsi" w:cstheme="minorHAnsi"/>
        </w:rPr>
        <w:t> </w:t>
      </w:r>
      <w:r w:rsidRPr="006C54C4">
        <w:rPr>
          <w:rFonts w:asciiTheme="minorHAnsi" w:hAnsiTheme="minorHAnsi" w:cstheme="minorHAnsi"/>
        </w:rPr>
        <w:t xml:space="preserve">Wytycznych </w:t>
      </w:r>
      <w:r w:rsidRPr="006C54C4">
        <w:rPr>
          <w:rFonts w:asciiTheme="minorHAnsi" w:hAnsiTheme="minorHAnsi" w:cstheme="minorHAnsi"/>
          <w:i/>
          <w:iCs/>
        </w:rPr>
        <w:t>w zakresie kontroli realizacji programów operacyjnych na lata 2014-2020</w:t>
      </w:r>
      <w:r w:rsidRPr="006C54C4">
        <w:rPr>
          <w:rFonts w:asciiTheme="minorHAnsi" w:hAnsiTheme="minorHAnsi" w:cstheme="minorHAnsi"/>
        </w:rPr>
        <w:t xml:space="preserve">, </w:t>
      </w:r>
      <w:r w:rsidR="009212FB">
        <w:rPr>
          <w:rFonts w:asciiTheme="minorHAnsi" w:hAnsiTheme="minorHAnsi" w:cstheme="minorHAnsi"/>
        </w:rPr>
        <w:br/>
      </w:r>
      <w:r w:rsidRPr="006C54C4">
        <w:rPr>
          <w:rFonts w:asciiTheme="minorHAnsi" w:hAnsiTheme="minorHAnsi" w:cstheme="minorHAnsi"/>
        </w:rPr>
        <w:t>na warunkach określonych szczegółowo w umowie.</w:t>
      </w:r>
    </w:p>
    <w:p w14:paraId="441E9615" w14:textId="77777777" w:rsidR="00F45B35" w:rsidRPr="006C54C4" w:rsidRDefault="00F45B35" w:rsidP="008D2B9C">
      <w:pPr>
        <w:numPr>
          <w:ilvl w:val="2"/>
          <w:numId w:val="7"/>
        </w:numPr>
        <w:tabs>
          <w:tab w:val="clear" w:pos="1077"/>
        </w:tabs>
        <w:spacing w:line="360" w:lineRule="auto"/>
        <w:ind w:left="284" w:hanging="284"/>
        <w:rPr>
          <w:rFonts w:asciiTheme="minorHAnsi" w:hAnsiTheme="minorHAnsi" w:cstheme="minorHAnsi"/>
        </w:rPr>
      </w:pPr>
      <w:r w:rsidRPr="006C54C4">
        <w:rPr>
          <w:rFonts w:asciiTheme="minorHAnsi" w:eastAsia="Calibri" w:hAnsiTheme="minorHAnsi" w:cstheme="minorHAnsi"/>
          <w:lang w:eastAsia="en-US"/>
        </w:rPr>
        <w:t>Kontrola realizacji zadań może być przeprowadzona zza biurka i/lub na miejscu w siedzibie Podmiotu na każdym etapie realizacji zadania publicznego oraz po jego zakończeniu,</w:t>
      </w:r>
      <w:r w:rsidRPr="006C54C4">
        <w:rPr>
          <w:rFonts w:asciiTheme="minorHAnsi" w:hAnsiTheme="minorHAnsi" w:cstheme="minorHAnsi"/>
        </w:rPr>
        <w:t xml:space="preserve"> zgodnie </w:t>
      </w:r>
      <w:r w:rsidR="009212FB">
        <w:rPr>
          <w:rFonts w:asciiTheme="minorHAnsi" w:hAnsiTheme="minorHAnsi" w:cstheme="minorHAnsi"/>
        </w:rPr>
        <w:br/>
      </w:r>
      <w:r w:rsidRPr="006C54C4">
        <w:rPr>
          <w:rFonts w:asciiTheme="minorHAnsi" w:hAnsiTheme="minorHAnsi" w:cstheme="minorHAnsi"/>
        </w:rPr>
        <w:t>z umową oraz „Regulaminem rozliczania dotacji na realizację zadań publicznych przez organizacje pozarządowe oraz kontroli realizacji tych zadań”.</w:t>
      </w:r>
    </w:p>
    <w:p w14:paraId="64707B5E" w14:textId="77777777" w:rsidR="00F45B35" w:rsidRPr="006C54C4" w:rsidRDefault="00F45B35" w:rsidP="008D2B9C">
      <w:pPr>
        <w:numPr>
          <w:ilvl w:val="2"/>
          <w:numId w:val="7"/>
        </w:numPr>
        <w:tabs>
          <w:tab w:val="clear" w:pos="1077"/>
        </w:tabs>
        <w:spacing w:line="360" w:lineRule="auto"/>
        <w:ind w:left="284" w:hanging="284"/>
        <w:rPr>
          <w:rFonts w:asciiTheme="minorHAnsi" w:hAnsiTheme="minorHAnsi" w:cstheme="minorHAnsi"/>
        </w:rPr>
      </w:pPr>
      <w:r w:rsidRPr="006C54C4">
        <w:rPr>
          <w:rFonts w:asciiTheme="minorHAnsi" w:hAnsiTheme="minorHAnsi" w:cstheme="minorHAnsi"/>
        </w:rPr>
        <w:t>Podmiot zobowiązany jest</w:t>
      </w:r>
      <w:r w:rsidRPr="006C54C4">
        <w:rPr>
          <w:rFonts w:asciiTheme="minorHAnsi" w:eastAsia="Calibri" w:hAnsiTheme="minorHAnsi" w:cstheme="minorHAnsi"/>
          <w:lang w:eastAsia="en-US"/>
        </w:rPr>
        <w:t xml:space="preserve">, zgodnie z </w:t>
      </w:r>
      <w:r w:rsidRPr="006C54C4">
        <w:rPr>
          <w:rFonts w:asciiTheme="minorHAnsi" w:eastAsia="Calibri" w:hAnsiTheme="minorHAnsi" w:cstheme="minorHAnsi"/>
          <w:i/>
          <w:iCs/>
          <w:lang w:eastAsia="en-US"/>
        </w:rPr>
        <w:t>Wytycznymi</w:t>
      </w:r>
      <w:r w:rsidRPr="006C54C4">
        <w:rPr>
          <w:rFonts w:asciiTheme="minorHAnsi" w:hAnsiTheme="minorHAnsi" w:cstheme="minorHAnsi"/>
          <w:i/>
          <w:iCs/>
        </w:rPr>
        <w:t xml:space="preserve"> w zakresie kontroli realizacji programów operacyjnych na lata 2014-2020</w:t>
      </w:r>
      <w:r w:rsidRPr="006C54C4">
        <w:rPr>
          <w:rFonts w:asciiTheme="minorHAnsi" w:hAnsiTheme="minorHAnsi" w:cstheme="minorHAnsi"/>
          <w:i/>
        </w:rPr>
        <w:t>,</w:t>
      </w:r>
      <w:r w:rsidRPr="006C54C4">
        <w:rPr>
          <w:rFonts w:asciiTheme="minorHAnsi" w:eastAsia="Calibri" w:hAnsiTheme="minorHAnsi" w:cstheme="minorHAnsi"/>
          <w:lang w:eastAsia="en-US"/>
        </w:rPr>
        <w:t xml:space="preserve"> w ramach EBO realizowanego przez Województwo, do:</w:t>
      </w:r>
    </w:p>
    <w:p w14:paraId="4A39B9E3" w14:textId="3D8FF482" w:rsidR="00F45B35" w:rsidRPr="006C54C4" w:rsidRDefault="00F45B35" w:rsidP="009212FB">
      <w:pPr>
        <w:numPr>
          <w:ilvl w:val="2"/>
          <w:numId w:val="39"/>
        </w:numPr>
        <w:spacing w:line="360" w:lineRule="auto"/>
        <w:ind w:left="567" w:hanging="283"/>
        <w:rPr>
          <w:rFonts w:asciiTheme="minorHAnsi" w:hAnsiTheme="minorHAnsi" w:cstheme="minorHAnsi"/>
        </w:rPr>
      </w:pPr>
      <w:r w:rsidRPr="006C54C4">
        <w:rPr>
          <w:rFonts w:asciiTheme="minorHAnsi" w:eastAsia="Calibri" w:hAnsiTheme="minorHAnsi" w:cstheme="minorHAnsi"/>
          <w:lang w:eastAsia="en-US"/>
        </w:rPr>
        <w:t>umożliwienia dokonania kontroli w miejscu realizacji zadania publicznego</w:t>
      </w:r>
      <w:r w:rsidRPr="006C54C4">
        <w:rPr>
          <w:rStyle w:val="Odwoanieprzypisudolnego"/>
          <w:rFonts w:asciiTheme="minorHAnsi" w:eastAsia="Calibri" w:hAnsiTheme="minorHAnsi" w:cstheme="minorHAnsi"/>
          <w:lang w:eastAsia="en-US"/>
        </w:rPr>
        <w:footnoteReference w:id="2"/>
      </w:r>
      <w:r w:rsidRPr="006C54C4">
        <w:rPr>
          <w:rFonts w:asciiTheme="minorHAnsi" w:eastAsia="Calibri" w:hAnsiTheme="minorHAnsi" w:cstheme="minorHAnsi"/>
          <w:lang w:eastAsia="en-US"/>
        </w:rPr>
        <w:t>/wizyty monitoringowej</w:t>
      </w:r>
      <w:r w:rsidRPr="006C54C4">
        <w:rPr>
          <w:rStyle w:val="Odwoanieprzypisudolnego"/>
          <w:rFonts w:asciiTheme="minorHAnsi" w:eastAsia="Calibri" w:hAnsiTheme="minorHAnsi" w:cstheme="minorHAnsi"/>
          <w:lang w:eastAsia="en-US"/>
        </w:rPr>
        <w:footnoteReference w:id="3"/>
      </w:r>
      <w:r w:rsidRPr="006C54C4">
        <w:rPr>
          <w:rFonts w:asciiTheme="minorHAnsi" w:eastAsia="Calibri" w:hAnsiTheme="minorHAnsi" w:cstheme="minorHAnsi"/>
          <w:lang w:eastAsia="en-US"/>
        </w:rPr>
        <w:t>(w przypadku wizyty monitoringowej odbywać się będzie ona bez zawiadomienia Podmiotu); Podmiot zobowiązany jest do przedstawienia w terminie minimum na 10 dni przed realizacją danej formy kształcenia, szczegółowego harmonogramu z podaniem dat, miejsca, godzin, nazwy formy kształcenia</w:t>
      </w:r>
      <w:r w:rsidR="00D828D1">
        <w:rPr>
          <w:rFonts w:asciiTheme="minorHAnsi" w:eastAsia="Calibri" w:hAnsiTheme="minorHAnsi" w:cstheme="minorHAnsi"/>
          <w:lang w:eastAsia="en-US"/>
        </w:rPr>
        <w:t>;</w:t>
      </w:r>
    </w:p>
    <w:p w14:paraId="239D1328" w14:textId="77777777" w:rsidR="00F45B35" w:rsidRPr="009212FB" w:rsidRDefault="00F45B35" w:rsidP="008D2B9C">
      <w:pPr>
        <w:numPr>
          <w:ilvl w:val="2"/>
          <w:numId w:val="39"/>
        </w:numPr>
        <w:spacing w:line="360" w:lineRule="auto"/>
        <w:ind w:left="567" w:hanging="283"/>
        <w:rPr>
          <w:rFonts w:asciiTheme="minorHAnsi" w:hAnsiTheme="minorHAnsi" w:cstheme="minorHAnsi"/>
        </w:rPr>
      </w:pPr>
      <w:r w:rsidRPr="006C54C4">
        <w:rPr>
          <w:rFonts w:asciiTheme="minorHAnsi" w:eastAsia="Calibri" w:hAnsiTheme="minorHAnsi" w:cstheme="minorHAnsi"/>
          <w:lang w:eastAsia="en-US"/>
        </w:rPr>
        <w:t>udostępnienia dokumentów związanych bezpośrednio i pośrednio z realizacją zadania publicznego potwierdzającego kwalifikowalność wydatków Województwa związaną</w:t>
      </w:r>
      <w:r w:rsidR="001C61D8" w:rsidRPr="006C54C4">
        <w:rPr>
          <w:rFonts w:asciiTheme="minorHAnsi" w:hAnsiTheme="minorHAnsi" w:cstheme="minorHAnsi"/>
        </w:rPr>
        <w:t xml:space="preserve"> </w:t>
      </w:r>
      <w:r w:rsidRPr="006C54C4">
        <w:rPr>
          <w:rFonts w:asciiTheme="minorHAnsi" w:eastAsia="Calibri" w:hAnsiTheme="minorHAnsi" w:cstheme="minorHAnsi"/>
          <w:lang w:eastAsia="en-US"/>
        </w:rPr>
        <w:t>z</w:t>
      </w:r>
      <w:r w:rsidR="001C61D8" w:rsidRPr="006C54C4">
        <w:rPr>
          <w:rFonts w:asciiTheme="minorHAnsi" w:eastAsia="Calibri" w:hAnsiTheme="minorHAnsi" w:cstheme="minorHAnsi"/>
          <w:lang w:eastAsia="en-US"/>
        </w:rPr>
        <w:t> </w:t>
      </w:r>
      <w:r w:rsidRPr="006C54C4">
        <w:rPr>
          <w:rFonts w:asciiTheme="minorHAnsi" w:eastAsia="Calibri" w:hAnsiTheme="minorHAnsi" w:cstheme="minorHAnsi"/>
          <w:lang w:eastAsia="en-US"/>
        </w:rPr>
        <w:t>wydatkami Podmiotu w zakresie powierzonych przez Zarząd zadań publicznych.</w:t>
      </w:r>
    </w:p>
    <w:p w14:paraId="5BF4A944"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lastRenderedPageBreak/>
        <w:t>Rozdział X</w:t>
      </w:r>
    </w:p>
    <w:p w14:paraId="540E7755"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u w:val="single"/>
        </w:rPr>
        <w:t>Postanowienia końcowe</w:t>
      </w:r>
    </w:p>
    <w:p w14:paraId="4A04EBB8" w14:textId="77777777" w:rsidR="00F45B35" w:rsidRPr="006C54C4" w:rsidRDefault="00F45B35" w:rsidP="008D2B9C">
      <w:pPr>
        <w:spacing w:line="360" w:lineRule="auto"/>
        <w:rPr>
          <w:rFonts w:asciiTheme="minorHAnsi" w:hAnsiTheme="minorHAnsi" w:cstheme="minorHAnsi"/>
        </w:rPr>
      </w:pPr>
      <w:r w:rsidRPr="006C54C4">
        <w:rPr>
          <w:rFonts w:asciiTheme="minorHAnsi" w:hAnsiTheme="minorHAnsi" w:cstheme="minorHAnsi"/>
          <w:b/>
        </w:rPr>
        <w:t>§ 18</w:t>
      </w:r>
    </w:p>
    <w:p w14:paraId="39D3C4A4" w14:textId="20F18BCA" w:rsidR="00F45B35" w:rsidRPr="006C54C4" w:rsidRDefault="00F45B35" w:rsidP="008D2B9C">
      <w:pPr>
        <w:keepNext/>
        <w:numPr>
          <w:ilvl w:val="3"/>
          <w:numId w:val="11"/>
        </w:numPr>
        <w:tabs>
          <w:tab w:val="clear" w:pos="1437"/>
        </w:tabs>
        <w:spacing w:line="360" w:lineRule="auto"/>
        <w:ind w:left="284" w:hanging="284"/>
        <w:rPr>
          <w:rFonts w:asciiTheme="minorHAnsi" w:hAnsiTheme="minorHAnsi" w:cstheme="minorHAnsi"/>
        </w:rPr>
      </w:pPr>
      <w:r w:rsidRPr="006C54C4">
        <w:rPr>
          <w:rFonts w:asciiTheme="minorHAnsi" w:hAnsiTheme="minorHAnsi" w:cstheme="minorHAnsi"/>
        </w:rPr>
        <w:t xml:space="preserve">Za przestrzeganie Regulaminu odpowiedzialni są pracownicy </w:t>
      </w:r>
      <w:r w:rsidR="00D828D1">
        <w:rPr>
          <w:rFonts w:asciiTheme="minorHAnsi" w:hAnsiTheme="minorHAnsi" w:cstheme="minorHAnsi"/>
        </w:rPr>
        <w:t>Urzędu</w:t>
      </w:r>
      <w:r w:rsidRPr="006C54C4">
        <w:rPr>
          <w:rFonts w:asciiTheme="minorHAnsi" w:hAnsiTheme="minorHAnsi" w:cstheme="minorHAnsi"/>
        </w:rPr>
        <w:t xml:space="preserve"> oraz Podmioty otrzymujące dotację.</w:t>
      </w:r>
    </w:p>
    <w:p w14:paraId="0C2B9668" w14:textId="77777777" w:rsidR="00F45B35" w:rsidRPr="006C54C4" w:rsidRDefault="00F45B35" w:rsidP="008D2B9C">
      <w:pPr>
        <w:keepNext/>
        <w:numPr>
          <w:ilvl w:val="3"/>
          <w:numId w:val="11"/>
        </w:numPr>
        <w:tabs>
          <w:tab w:val="clear" w:pos="1437"/>
        </w:tabs>
        <w:spacing w:line="360" w:lineRule="auto"/>
        <w:ind w:left="284" w:hanging="284"/>
        <w:rPr>
          <w:rFonts w:asciiTheme="minorHAnsi" w:hAnsiTheme="minorHAnsi" w:cstheme="minorHAnsi"/>
        </w:rPr>
      </w:pPr>
      <w:r w:rsidRPr="006C54C4">
        <w:rPr>
          <w:rFonts w:asciiTheme="minorHAnsi" w:hAnsiTheme="minorHAnsi" w:cstheme="minorHAnsi"/>
        </w:rPr>
        <w:t>Zmian lub uzupełnień Regulaminu konkursu EBO dokonuje Zarząd w drodze uchwały.</w:t>
      </w:r>
    </w:p>
    <w:p w14:paraId="5381ED08" w14:textId="69A73ECA" w:rsidR="009212FB" w:rsidRPr="00507DA8" w:rsidRDefault="00F45B35" w:rsidP="008D2B9C">
      <w:pPr>
        <w:keepNext/>
        <w:numPr>
          <w:ilvl w:val="3"/>
          <w:numId w:val="11"/>
        </w:numPr>
        <w:tabs>
          <w:tab w:val="clear" w:pos="1437"/>
        </w:tabs>
        <w:spacing w:line="360" w:lineRule="auto"/>
        <w:ind w:left="284" w:hanging="284"/>
        <w:rPr>
          <w:rFonts w:asciiTheme="minorHAnsi" w:hAnsiTheme="minorHAnsi" w:cstheme="minorHAnsi"/>
        </w:rPr>
      </w:pPr>
      <w:r w:rsidRPr="006C54C4">
        <w:rPr>
          <w:rFonts w:asciiTheme="minorHAnsi" w:hAnsiTheme="minorHAnsi" w:cstheme="minorHAnsi"/>
        </w:rPr>
        <w:t>Projekt zmian przygotowują pracownicy komórki ds. organizacji pozarządowych</w:t>
      </w:r>
      <w:r w:rsidR="00AF0920" w:rsidRPr="006C54C4">
        <w:rPr>
          <w:rFonts w:asciiTheme="minorHAnsi" w:hAnsiTheme="minorHAnsi" w:cstheme="minorHAnsi"/>
        </w:rPr>
        <w:t>.</w:t>
      </w:r>
    </w:p>
    <w:p w14:paraId="3A6F388E" w14:textId="77777777" w:rsidR="00F45B35" w:rsidRPr="006C54C4" w:rsidRDefault="00F45B35" w:rsidP="008D2B9C">
      <w:pPr>
        <w:spacing w:line="360" w:lineRule="auto"/>
        <w:rPr>
          <w:rFonts w:asciiTheme="minorHAnsi" w:hAnsiTheme="minorHAnsi" w:cstheme="minorHAnsi"/>
          <w:b/>
        </w:rPr>
      </w:pPr>
      <w:r w:rsidRPr="006C54C4">
        <w:rPr>
          <w:rFonts w:asciiTheme="minorHAnsi" w:hAnsiTheme="minorHAnsi" w:cstheme="minorHAnsi"/>
          <w:b/>
        </w:rPr>
        <w:t>§ 19</w:t>
      </w:r>
    </w:p>
    <w:p w14:paraId="57D96199" w14:textId="77777777" w:rsidR="00F45B35" w:rsidRPr="006C54C4" w:rsidRDefault="00F45B35" w:rsidP="008D2B9C">
      <w:pPr>
        <w:numPr>
          <w:ilvl w:val="4"/>
          <w:numId w:val="11"/>
        </w:numPr>
        <w:tabs>
          <w:tab w:val="clear" w:pos="1797"/>
        </w:tabs>
        <w:spacing w:line="360" w:lineRule="auto"/>
        <w:ind w:left="284" w:hanging="284"/>
        <w:rPr>
          <w:rFonts w:asciiTheme="minorHAnsi" w:hAnsiTheme="minorHAnsi" w:cstheme="minorHAnsi"/>
        </w:rPr>
      </w:pPr>
      <w:r w:rsidRPr="006C54C4">
        <w:rPr>
          <w:rFonts w:asciiTheme="minorHAnsi" w:hAnsiTheme="minorHAnsi" w:cstheme="minorHAnsi"/>
        </w:rPr>
        <w:t>W sprawach nieuregulowanych w Regulaminie w zakresie zlecenia realizacji zadań publicznych w ramach konkursów obowiązują przepisy Ustawy</w:t>
      </w:r>
      <w:r w:rsidR="007541F8" w:rsidRPr="006C54C4">
        <w:rPr>
          <w:rFonts w:asciiTheme="minorHAnsi" w:hAnsiTheme="minorHAnsi" w:cstheme="minorHAnsi"/>
        </w:rPr>
        <w:t xml:space="preserve">, </w:t>
      </w:r>
      <w:r w:rsidRPr="006C54C4">
        <w:rPr>
          <w:rFonts w:asciiTheme="minorHAnsi" w:hAnsiTheme="minorHAnsi" w:cstheme="minorHAnsi"/>
        </w:rPr>
        <w:t>ustawy o finansach publicznych</w:t>
      </w:r>
      <w:r w:rsidR="007541F8" w:rsidRPr="006C54C4">
        <w:rPr>
          <w:rFonts w:asciiTheme="minorHAnsi" w:hAnsiTheme="minorHAnsi" w:cstheme="minorHAnsi"/>
        </w:rPr>
        <w:t xml:space="preserve"> oraz </w:t>
      </w:r>
      <w:r w:rsidRPr="006C54C4">
        <w:rPr>
          <w:rFonts w:asciiTheme="minorHAnsi" w:hAnsiTheme="minorHAnsi" w:cstheme="minorHAnsi"/>
        </w:rPr>
        <w:t>inne właściwe przepisy prawa.</w:t>
      </w:r>
    </w:p>
    <w:p w14:paraId="49820565" w14:textId="77777777" w:rsidR="00F45B35" w:rsidRPr="006C54C4" w:rsidRDefault="00F45B35" w:rsidP="008D2B9C">
      <w:pPr>
        <w:numPr>
          <w:ilvl w:val="4"/>
          <w:numId w:val="11"/>
        </w:numPr>
        <w:tabs>
          <w:tab w:val="clear" w:pos="1797"/>
        </w:tabs>
        <w:spacing w:line="360" w:lineRule="auto"/>
        <w:ind w:left="284" w:hanging="284"/>
        <w:rPr>
          <w:rFonts w:asciiTheme="minorHAnsi" w:hAnsiTheme="minorHAnsi" w:cstheme="minorHAnsi"/>
        </w:rPr>
      </w:pPr>
      <w:r w:rsidRPr="006C54C4">
        <w:rPr>
          <w:rFonts w:asciiTheme="minorHAnsi" w:hAnsiTheme="minorHAnsi" w:cstheme="minorHAnsi"/>
        </w:rPr>
        <w:t xml:space="preserve">Regulamin wchodzi w życie z dniem podjęcia uchwały przez Zarząd. </w:t>
      </w:r>
    </w:p>
    <w:p w14:paraId="1C15D33A" w14:textId="77777777" w:rsidR="00F45B35" w:rsidRPr="006C54C4" w:rsidRDefault="00F45B35" w:rsidP="008D2B9C">
      <w:pPr>
        <w:spacing w:line="360" w:lineRule="auto"/>
        <w:rPr>
          <w:rFonts w:asciiTheme="minorHAnsi" w:hAnsiTheme="minorHAnsi" w:cstheme="minorHAnsi"/>
        </w:rPr>
      </w:pPr>
    </w:p>
    <w:p w14:paraId="0C552241" w14:textId="77777777" w:rsidR="00F45B35" w:rsidRPr="006C54C4" w:rsidRDefault="00F45B35" w:rsidP="008D2B9C">
      <w:pPr>
        <w:spacing w:line="360" w:lineRule="auto"/>
        <w:rPr>
          <w:rFonts w:asciiTheme="minorHAnsi" w:hAnsiTheme="minorHAnsi" w:cstheme="minorHAnsi"/>
        </w:rPr>
      </w:pPr>
    </w:p>
    <w:p w14:paraId="390FC459" w14:textId="77777777" w:rsidR="00F45B35" w:rsidRPr="006C54C4" w:rsidRDefault="00F45B35" w:rsidP="008D2B9C">
      <w:pPr>
        <w:spacing w:line="360" w:lineRule="auto"/>
        <w:rPr>
          <w:rFonts w:asciiTheme="minorHAnsi" w:hAnsiTheme="minorHAnsi" w:cstheme="minorHAnsi"/>
        </w:rPr>
      </w:pPr>
    </w:p>
    <w:p w14:paraId="2CEC4EAB" w14:textId="77777777" w:rsidR="00F45B35" w:rsidRPr="006C54C4" w:rsidRDefault="00F45B35" w:rsidP="008D2B9C">
      <w:pPr>
        <w:spacing w:line="360" w:lineRule="auto"/>
        <w:rPr>
          <w:rFonts w:asciiTheme="minorHAnsi" w:hAnsiTheme="minorHAnsi" w:cstheme="minorHAnsi"/>
          <w:u w:val="single"/>
        </w:rPr>
      </w:pPr>
      <w:r w:rsidRPr="006C54C4">
        <w:rPr>
          <w:rFonts w:asciiTheme="minorHAnsi" w:hAnsiTheme="minorHAnsi" w:cstheme="minorHAnsi"/>
          <w:u w:val="single"/>
        </w:rPr>
        <w:t>Załączniki:</w:t>
      </w:r>
    </w:p>
    <w:p w14:paraId="0092C2C7" w14:textId="77777777" w:rsidR="00DD1660" w:rsidRPr="006C54C4" w:rsidRDefault="00F45B35" w:rsidP="009212FB">
      <w:pPr>
        <w:numPr>
          <w:ilvl w:val="5"/>
          <w:numId w:val="7"/>
        </w:numPr>
        <w:tabs>
          <w:tab w:val="clear" w:pos="2157"/>
        </w:tabs>
        <w:spacing w:line="360" w:lineRule="auto"/>
        <w:ind w:left="284" w:hanging="284"/>
        <w:rPr>
          <w:rFonts w:asciiTheme="minorHAnsi" w:hAnsiTheme="minorHAnsi" w:cstheme="minorHAnsi"/>
        </w:rPr>
      </w:pPr>
      <w:r w:rsidRPr="006C54C4">
        <w:rPr>
          <w:rFonts w:asciiTheme="minorHAnsi" w:hAnsiTheme="minorHAnsi" w:cstheme="minorHAnsi"/>
        </w:rPr>
        <w:t>Ramowy wzór ogłoszenia otwartego konkursu ofert na powierzenie</w:t>
      </w:r>
      <w:r w:rsidR="00DE3EED" w:rsidRPr="006C54C4">
        <w:rPr>
          <w:rFonts w:asciiTheme="minorHAnsi" w:hAnsiTheme="minorHAnsi" w:cstheme="minorHAnsi"/>
        </w:rPr>
        <w:t xml:space="preserve"> </w:t>
      </w:r>
      <w:r w:rsidRPr="006C54C4">
        <w:rPr>
          <w:rFonts w:asciiTheme="minorHAnsi" w:hAnsiTheme="minorHAnsi" w:cstheme="minorHAnsi"/>
        </w:rPr>
        <w:t xml:space="preserve">realizacji </w:t>
      </w:r>
      <w:bookmarkStart w:id="29" w:name="_Hlk86651280"/>
      <w:r w:rsidRPr="006C54C4">
        <w:rPr>
          <w:rFonts w:asciiTheme="minorHAnsi" w:hAnsiTheme="minorHAnsi" w:cstheme="minorHAnsi"/>
        </w:rPr>
        <w:t>zadań publicznych</w:t>
      </w:r>
      <w:bookmarkEnd w:id="29"/>
      <w:r w:rsidRPr="006C54C4">
        <w:rPr>
          <w:rFonts w:asciiTheme="minorHAnsi" w:hAnsiTheme="minorHAnsi" w:cstheme="minorHAnsi"/>
        </w:rPr>
        <w:t>.</w:t>
      </w:r>
    </w:p>
    <w:p w14:paraId="53163F98" w14:textId="77777777" w:rsidR="00AE5EE6" w:rsidRDefault="00F45B35" w:rsidP="00AE5EE6">
      <w:pPr>
        <w:numPr>
          <w:ilvl w:val="5"/>
          <w:numId w:val="7"/>
        </w:numPr>
        <w:tabs>
          <w:tab w:val="clear" w:pos="2157"/>
        </w:tabs>
        <w:spacing w:line="360" w:lineRule="auto"/>
        <w:ind w:left="284" w:hanging="284"/>
        <w:rPr>
          <w:rFonts w:asciiTheme="minorHAnsi" w:hAnsiTheme="minorHAnsi" w:cstheme="minorHAnsi"/>
        </w:rPr>
      </w:pPr>
      <w:r w:rsidRPr="006C54C4">
        <w:rPr>
          <w:rFonts w:asciiTheme="minorHAnsi" w:hAnsiTheme="minorHAnsi" w:cstheme="minorHAnsi"/>
        </w:rPr>
        <w:t>Wzór oświadczenia o braku lub istnieniu powiązań z Podmiotami, które złożyły oferty w</w:t>
      </w:r>
      <w:r w:rsidR="00AF0920" w:rsidRPr="006C54C4">
        <w:rPr>
          <w:rFonts w:asciiTheme="minorHAnsi" w:hAnsiTheme="minorHAnsi" w:cstheme="minorHAnsi"/>
        </w:rPr>
        <w:t> </w:t>
      </w:r>
      <w:r w:rsidRPr="006C54C4">
        <w:rPr>
          <w:rFonts w:asciiTheme="minorHAnsi" w:hAnsiTheme="minorHAnsi" w:cstheme="minorHAnsi"/>
        </w:rPr>
        <w:t xml:space="preserve">konkursie EBO. </w:t>
      </w:r>
    </w:p>
    <w:p w14:paraId="14E7A493" w14:textId="2A69B20E" w:rsidR="00AE5EE6" w:rsidRPr="00AE5EE6" w:rsidRDefault="00AE5EE6" w:rsidP="00AE5EE6">
      <w:pPr>
        <w:numPr>
          <w:ilvl w:val="5"/>
          <w:numId w:val="7"/>
        </w:numPr>
        <w:tabs>
          <w:tab w:val="clear" w:pos="2157"/>
        </w:tabs>
        <w:spacing w:line="360" w:lineRule="auto"/>
        <w:ind w:left="284" w:hanging="284"/>
        <w:rPr>
          <w:rFonts w:asciiTheme="minorHAnsi" w:hAnsiTheme="minorHAnsi" w:cstheme="minorHAnsi"/>
        </w:rPr>
      </w:pPr>
      <w:r>
        <w:rPr>
          <w:rFonts w:asciiTheme="minorHAnsi" w:hAnsiTheme="minorHAnsi" w:cstheme="minorHAnsi"/>
        </w:rPr>
        <w:t xml:space="preserve">Ramowy wzór </w:t>
      </w:r>
      <w:r w:rsidRPr="00AE5EE6">
        <w:rPr>
          <w:rFonts w:ascii="Calibri" w:hAnsi="Calibri" w:cs="Calibri"/>
          <w:sz w:val="22"/>
          <w:szCs w:val="22"/>
          <w:lang w:eastAsia="pl-PL"/>
        </w:rPr>
        <w:t>Kart</w:t>
      </w:r>
      <w:r>
        <w:rPr>
          <w:rFonts w:ascii="Calibri" w:hAnsi="Calibri" w:cs="Calibri"/>
          <w:sz w:val="22"/>
          <w:szCs w:val="22"/>
          <w:lang w:eastAsia="pl-PL"/>
        </w:rPr>
        <w:t>y</w:t>
      </w:r>
      <w:r w:rsidRPr="00AE5EE6">
        <w:rPr>
          <w:rFonts w:ascii="Calibri" w:hAnsi="Calibri" w:cs="Calibri"/>
          <w:sz w:val="22"/>
          <w:szCs w:val="22"/>
          <w:lang w:eastAsia="pl-PL"/>
        </w:rPr>
        <w:t xml:space="preserve"> Oceny Formalno-Merytorycznej Oferty</w:t>
      </w:r>
      <w:r w:rsidR="001D698E">
        <w:rPr>
          <w:rFonts w:ascii="Calibri" w:hAnsi="Calibri" w:cs="Calibri"/>
          <w:sz w:val="22"/>
          <w:szCs w:val="22"/>
          <w:lang w:eastAsia="pl-PL"/>
        </w:rPr>
        <w:t>.</w:t>
      </w:r>
      <w:r w:rsidRPr="00AE5EE6">
        <w:rPr>
          <w:rFonts w:ascii="Calibri" w:hAnsi="Calibri" w:cs="Calibri"/>
          <w:sz w:val="22"/>
          <w:szCs w:val="22"/>
          <w:lang w:eastAsia="pl-PL"/>
        </w:rPr>
        <w:t xml:space="preserve"> </w:t>
      </w:r>
    </w:p>
    <w:p w14:paraId="3300CD6F" w14:textId="33E08D91" w:rsidR="00AE5EE6" w:rsidRPr="00AE5EE6" w:rsidRDefault="00AE5EE6" w:rsidP="00AE5EE6">
      <w:pPr>
        <w:numPr>
          <w:ilvl w:val="5"/>
          <w:numId w:val="7"/>
        </w:numPr>
        <w:tabs>
          <w:tab w:val="clear" w:pos="2157"/>
        </w:tabs>
        <w:spacing w:line="360" w:lineRule="auto"/>
        <w:ind w:left="284" w:hanging="284"/>
        <w:rPr>
          <w:rFonts w:asciiTheme="minorHAnsi" w:hAnsiTheme="minorHAnsi" w:cstheme="minorHAnsi"/>
        </w:rPr>
      </w:pPr>
      <w:r>
        <w:rPr>
          <w:rFonts w:asciiTheme="minorHAnsi" w:hAnsiTheme="minorHAnsi" w:cstheme="minorHAnsi"/>
        </w:rPr>
        <w:t xml:space="preserve">Ramowy wzór </w:t>
      </w:r>
      <w:r w:rsidRPr="00AE5EE6">
        <w:rPr>
          <w:rFonts w:ascii="Calibri" w:hAnsi="Calibri" w:cs="Calibri"/>
          <w:sz w:val="22"/>
          <w:szCs w:val="22"/>
          <w:lang w:eastAsia="pl-PL"/>
        </w:rPr>
        <w:t>Kart</w:t>
      </w:r>
      <w:r>
        <w:rPr>
          <w:rFonts w:ascii="Calibri" w:hAnsi="Calibri" w:cs="Calibri"/>
          <w:sz w:val="22"/>
          <w:szCs w:val="22"/>
          <w:lang w:eastAsia="pl-PL"/>
        </w:rPr>
        <w:t>y</w:t>
      </w:r>
      <w:r w:rsidRPr="00AE5EE6">
        <w:rPr>
          <w:rFonts w:ascii="Calibri" w:hAnsi="Calibri" w:cs="Calibri"/>
          <w:sz w:val="22"/>
          <w:szCs w:val="22"/>
          <w:lang w:eastAsia="pl-PL"/>
        </w:rPr>
        <w:t xml:space="preserve"> Oceny Merytorycznej </w:t>
      </w:r>
      <w:r>
        <w:rPr>
          <w:rFonts w:ascii="Calibri" w:hAnsi="Calibri" w:cs="Calibri"/>
          <w:sz w:val="22"/>
          <w:szCs w:val="22"/>
          <w:lang w:eastAsia="pl-PL"/>
        </w:rPr>
        <w:t>Szczegółowej</w:t>
      </w:r>
      <w:r w:rsidR="004A7289">
        <w:rPr>
          <w:rFonts w:ascii="Calibri" w:hAnsi="Calibri" w:cs="Calibri"/>
          <w:sz w:val="22"/>
          <w:szCs w:val="22"/>
          <w:lang w:eastAsia="pl-PL"/>
        </w:rPr>
        <w:t xml:space="preserve"> (Punktowanej)</w:t>
      </w:r>
      <w:r w:rsidR="001D698E">
        <w:rPr>
          <w:rFonts w:ascii="Calibri" w:hAnsi="Calibri" w:cs="Calibri"/>
          <w:sz w:val="22"/>
          <w:szCs w:val="22"/>
          <w:lang w:eastAsia="pl-PL"/>
        </w:rPr>
        <w:t>.</w:t>
      </w:r>
      <w:r w:rsidR="004A7289">
        <w:rPr>
          <w:rFonts w:ascii="Calibri" w:hAnsi="Calibri" w:cs="Calibri"/>
          <w:sz w:val="22"/>
          <w:szCs w:val="22"/>
          <w:lang w:eastAsia="pl-PL"/>
        </w:rPr>
        <w:t xml:space="preserve"> </w:t>
      </w:r>
    </w:p>
    <w:p w14:paraId="073FDC8E" w14:textId="77777777" w:rsidR="00AE5EE6" w:rsidRPr="006C54C4" w:rsidRDefault="00AE5EE6" w:rsidP="00AE5EE6">
      <w:pPr>
        <w:spacing w:line="360" w:lineRule="auto"/>
        <w:ind w:left="284"/>
        <w:rPr>
          <w:rFonts w:asciiTheme="minorHAnsi" w:hAnsiTheme="minorHAnsi" w:cstheme="minorHAnsi"/>
        </w:rPr>
      </w:pPr>
    </w:p>
    <w:p w14:paraId="52C3A644" w14:textId="77777777" w:rsidR="00F45B35" w:rsidRPr="006C54C4" w:rsidRDefault="00F45B35" w:rsidP="008D2B9C">
      <w:pPr>
        <w:spacing w:line="360" w:lineRule="auto"/>
        <w:rPr>
          <w:rFonts w:asciiTheme="minorHAnsi" w:hAnsiTheme="minorHAnsi" w:cstheme="minorHAnsi"/>
        </w:rPr>
      </w:pPr>
    </w:p>
    <w:p w14:paraId="36CE6338" w14:textId="77777777" w:rsidR="00F45B35" w:rsidRPr="006C54C4" w:rsidRDefault="00F45B35" w:rsidP="008D2B9C">
      <w:pPr>
        <w:spacing w:line="360" w:lineRule="auto"/>
        <w:rPr>
          <w:rFonts w:asciiTheme="minorHAnsi" w:hAnsiTheme="minorHAnsi" w:cstheme="minorHAnsi"/>
        </w:rPr>
      </w:pPr>
    </w:p>
    <w:p w14:paraId="26C13BB4" w14:textId="77777777" w:rsidR="00F45B35" w:rsidRPr="006C54C4" w:rsidRDefault="00F45B35" w:rsidP="008D2B9C">
      <w:pPr>
        <w:spacing w:line="360" w:lineRule="auto"/>
        <w:rPr>
          <w:rFonts w:asciiTheme="minorHAnsi" w:hAnsiTheme="minorHAnsi" w:cstheme="minorHAnsi"/>
        </w:rPr>
      </w:pPr>
    </w:p>
    <w:p w14:paraId="5E1C327E" w14:textId="77777777" w:rsidR="00F45B35" w:rsidRPr="006C54C4" w:rsidRDefault="00F45B35" w:rsidP="008D2B9C">
      <w:pPr>
        <w:spacing w:line="360" w:lineRule="auto"/>
        <w:rPr>
          <w:rFonts w:asciiTheme="minorHAnsi" w:hAnsiTheme="minorHAnsi" w:cstheme="minorHAnsi"/>
        </w:rPr>
      </w:pPr>
    </w:p>
    <w:p w14:paraId="7AC9FE43" w14:textId="77777777" w:rsidR="00F45B35" w:rsidRPr="006C54C4" w:rsidRDefault="00F45B35" w:rsidP="008D2B9C">
      <w:pPr>
        <w:spacing w:line="360" w:lineRule="auto"/>
        <w:rPr>
          <w:rFonts w:asciiTheme="minorHAnsi" w:hAnsiTheme="minorHAnsi" w:cstheme="minorHAnsi"/>
        </w:rPr>
      </w:pPr>
    </w:p>
    <w:p w14:paraId="322C3F29" w14:textId="77777777" w:rsidR="00F45B35" w:rsidRPr="006C54C4" w:rsidRDefault="00F45B35" w:rsidP="008D2B9C">
      <w:pPr>
        <w:spacing w:line="360" w:lineRule="auto"/>
        <w:rPr>
          <w:rFonts w:asciiTheme="minorHAnsi" w:hAnsiTheme="minorHAnsi" w:cstheme="minorHAnsi"/>
        </w:rPr>
      </w:pPr>
    </w:p>
    <w:p w14:paraId="667FD43F" w14:textId="77777777" w:rsidR="00F45B35" w:rsidRPr="006C54C4" w:rsidRDefault="00F45B35" w:rsidP="008D2B9C">
      <w:pPr>
        <w:spacing w:line="360" w:lineRule="auto"/>
        <w:rPr>
          <w:rFonts w:asciiTheme="minorHAnsi" w:hAnsiTheme="minorHAnsi" w:cstheme="minorHAnsi"/>
        </w:rPr>
      </w:pPr>
    </w:p>
    <w:p w14:paraId="50FE523F" w14:textId="77777777" w:rsidR="00F45B35" w:rsidRPr="006C54C4" w:rsidRDefault="00F45B35" w:rsidP="008D2B9C">
      <w:pPr>
        <w:spacing w:line="360" w:lineRule="auto"/>
        <w:rPr>
          <w:rFonts w:asciiTheme="minorHAnsi" w:hAnsiTheme="minorHAnsi" w:cstheme="minorHAnsi"/>
        </w:rPr>
      </w:pPr>
    </w:p>
    <w:p w14:paraId="47A6212A" w14:textId="77777777" w:rsidR="00F45B35" w:rsidRPr="006C54C4" w:rsidRDefault="00F45B35" w:rsidP="008D2B9C">
      <w:pPr>
        <w:spacing w:line="360" w:lineRule="auto"/>
        <w:rPr>
          <w:rFonts w:asciiTheme="minorHAnsi" w:hAnsiTheme="minorHAnsi" w:cstheme="minorHAnsi"/>
        </w:rPr>
      </w:pPr>
    </w:p>
    <w:p w14:paraId="4B531FC6" w14:textId="77777777" w:rsidR="00F45B35" w:rsidRPr="006C54C4" w:rsidRDefault="00F45B35" w:rsidP="008D2B9C">
      <w:pPr>
        <w:spacing w:line="360" w:lineRule="auto"/>
        <w:rPr>
          <w:rFonts w:asciiTheme="minorHAnsi" w:hAnsiTheme="minorHAnsi" w:cstheme="minorHAnsi"/>
        </w:rPr>
      </w:pPr>
    </w:p>
    <w:p w14:paraId="6D66F4E4" w14:textId="77777777" w:rsidR="00A61BFA" w:rsidRPr="006C54C4" w:rsidRDefault="00A61BFA" w:rsidP="008D2B9C">
      <w:pPr>
        <w:spacing w:line="360" w:lineRule="auto"/>
        <w:rPr>
          <w:rFonts w:asciiTheme="minorHAnsi" w:hAnsiTheme="minorHAnsi" w:cstheme="minorHAnsi"/>
        </w:rPr>
      </w:pPr>
    </w:p>
    <w:sectPr w:rsidR="00A61BFA" w:rsidRPr="006C54C4" w:rsidSect="006C54C4">
      <w:footerReference w:type="default" r:id="rId10"/>
      <w:pgSz w:w="11906" w:h="16838"/>
      <w:pgMar w:top="851" w:right="1417" w:bottom="709" w:left="993"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8DD1" w14:textId="77777777" w:rsidR="007A1DC4" w:rsidRDefault="007A1DC4" w:rsidP="00F45B35">
      <w:pPr>
        <w:rPr>
          <w:rFonts w:hint="eastAsia"/>
        </w:rPr>
      </w:pPr>
      <w:r>
        <w:separator/>
      </w:r>
    </w:p>
  </w:endnote>
  <w:endnote w:type="continuationSeparator" w:id="0">
    <w:p w14:paraId="7F267B8F" w14:textId="77777777" w:rsidR="007A1DC4" w:rsidRDefault="007A1DC4" w:rsidP="00F45B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OpenSymbol">
    <w:altName w:val="Arial Unicode MS"/>
    <w:charset w:val="02"/>
    <w:family w:val="auto"/>
    <w:pitch w:val="default"/>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96874"/>
      <w:docPartObj>
        <w:docPartGallery w:val="Page Numbers (Bottom of Page)"/>
        <w:docPartUnique/>
      </w:docPartObj>
    </w:sdtPr>
    <w:sdtEndPr/>
    <w:sdtContent>
      <w:p w14:paraId="2B4B590D" w14:textId="77777777" w:rsidR="003276B5" w:rsidRDefault="003276B5">
        <w:pPr>
          <w:pStyle w:val="Stopka"/>
          <w:jc w:val="right"/>
          <w:rPr>
            <w:rFonts w:hint="eastAsia"/>
          </w:rPr>
        </w:pPr>
        <w:r w:rsidRPr="006C54C4">
          <w:rPr>
            <w:rFonts w:asciiTheme="minorHAnsi" w:hAnsiTheme="minorHAnsi" w:cstheme="minorHAnsi"/>
            <w:sz w:val="20"/>
            <w:szCs w:val="20"/>
          </w:rPr>
          <w:fldChar w:fldCharType="begin"/>
        </w:r>
        <w:r w:rsidRPr="006C54C4">
          <w:rPr>
            <w:rFonts w:asciiTheme="minorHAnsi" w:hAnsiTheme="minorHAnsi" w:cstheme="minorHAnsi"/>
            <w:sz w:val="20"/>
            <w:szCs w:val="20"/>
          </w:rPr>
          <w:instrText>PAGE   \* MERGEFORMAT</w:instrText>
        </w:r>
        <w:r w:rsidRPr="006C54C4">
          <w:rPr>
            <w:rFonts w:asciiTheme="minorHAnsi" w:hAnsiTheme="minorHAnsi" w:cstheme="minorHAnsi"/>
            <w:sz w:val="20"/>
            <w:szCs w:val="20"/>
          </w:rPr>
          <w:fldChar w:fldCharType="separate"/>
        </w:r>
        <w:r w:rsidR="00394F56">
          <w:rPr>
            <w:rFonts w:asciiTheme="minorHAnsi" w:hAnsiTheme="minorHAnsi" w:cstheme="minorHAnsi"/>
            <w:noProof/>
            <w:sz w:val="20"/>
            <w:szCs w:val="20"/>
          </w:rPr>
          <w:t>15</w:t>
        </w:r>
        <w:r w:rsidRPr="006C54C4">
          <w:rPr>
            <w:rFonts w:asciiTheme="minorHAnsi" w:hAnsiTheme="minorHAnsi" w:cstheme="minorHAnsi"/>
            <w:noProof/>
            <w:sz w:val="20"/>
            <w:szCs w:val="20"/>
          </w:rPr>
          <w:fldChar w:fldCharType="end"/>
        </w:r>
      </w:p>
    </w:sdtContent>
  </w:sdt>
  <w:p w14:paraId="04A420F7" w14:textId="77777777" w:rsidR="003276B5" w:rsidRDefault="003276B5">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BCFF" w14:textId="77777777" w:rsidR="007A1DC4" w:rsidRDefault="007A1DC4" w:rsidP="00F45B35">
      <w:pPr>
        <w:rPr>
          <w:rFonts w:hint="eastAsia"/>
        </w:rPr>
      </w:pPr>
      <w:r>
        <w:separator/>
      </w:r>
    </w:p>
  </w:footnote>
  <w:footnote w:type="continuationSeparator" w:id="0">
    <w:p w14:paraId="0C230DC1" w14:textId="77777777" w:rsidR="007A1DC4" w:rsidRDefault="007A1DC4" w:rsidP="00F45B35">
      <w:pPr>
        <w:rPr>
          <w:rFonts w:hint="eastAsia"/>
        </w:rPr>
      </w:pPr>
      <w:r>
        <w:continuationSeparator/>
      </w:r>
    </w:p>
  </w:footnote>
  <w:footnote w:id="1">
    <w:p w14:paraId="76E7E1CA" w14:textId="77777777" w:rsidR="003276B5" w:rsidRPr="00A66EFB" w:rsidRDefault="003276B5" w:rsidP="00F45B35">
      <w:pPr>
        <w:rPr>
          <w:rFonts w:ascii="Calibri" w:hAnsi="Calibri" w:cs="Times New Roman"/>
          <w:color w:val="2F5496"/>
          <w:kern w:val="0"/>
          <w:lang w:eastAsia="en-US" w:bidi="ar-SA"/>
        </w:rPr>
      </w:pPr>
      <w:bookmarkStart w:id="4" w:name="_Hlk74822200"/>
      <w:r w:rsidRPr="00A66EFB">
        <w:rPr>
          <w:rStyle w:val="Odwoanieprzypisudolnego"/>
        </w:rPr>
        <w:footnoteRef/>
      </w:r>
      <w:r w:rsidRPr="00A66EFB">
        <w:rPr>
          <w:rFonts w:ascii="Calibri" w:hAnsi="Calibri"/>
        </w:rPr>
        <w:t xml:space="preserve"> TIK – definicja z </w:t>
      </w:r>
      <w:r w:rsidRPr="00A66EFB">
        <w:rPr>
          <w:rFonts w:ascii="Calibri" w:hAnsi="Calibri" w:cs="Calibri"/>
        </w:rPr>
        <w:t xml:space="preserve">Wytycznych w zakresie realizacji przedsięwzięć z udziałem środków Europejskiego Funduszu Społecznego w obszarze edukacji na lata 2014-2020. </w:t>
      </w:r>
      <w:r w:rsidRPr="00A66EFB">
        <w:rPr>
          <w:rFonts w:ascii="Calibri" w:hAnsi="Calibri"/>
        </w:rPr>
        <w:t xml:space="preserve">Link do dokumentu źródłowego: </w:t>
      </w:r>
      <w:hyperlink r:id="rId1" w:history="1">
        <w:r w:rsidRPr="00A66EFB">
          <w:rPr>
            <w:rStyle w:val="Hipercze"/>
            <w:rFonts w:ascii="Calibri" w:hAnsi="Calibri"/>
          </w:rPr>
          <w:t>https://www.funduszeeuropejskie.gov.pl/media/78631/Wytyczne_edukacji_-_11_wrzesnia_2019_r.pdf</w:t>
        </w:r>
      </w:hyperlink>
      <w:r w:rsidRPr="00A66EFB">
        <w:rPr>
          <w:rFonts w:ascii="Calibri" w:hAnsi="Calibri"/>
          <w:color w:val="2F5496"/>
        </w:rPr>
        <w:t xml:space="preserve"> </w:t>
      </w:r>
      <w:r w:rsidRPr="00A66EFB">
        <w:rPr>
          <w:rFonts w:ascii="Calibri" w:hAnsi="Calibri"/>
        </w:rPr>
        <w:t>[wejście: 10.06.2021]</w:t>
      </w:r>
    </w:p>
    <w:bookmarkEnd w:id="4"/>
    <w:p w14:paraId="38CDEA4F" w14:textId="77777777" w:rsidR="003276B5" w:rsidRDefault="003276B5" w:rsidP="00F45B35">
      <w:pPr>
        <w:pStyle w:val="Tekstprzypisudolnego"/>
      </w:pPr>
    </w:p>
  </w:footnote>
  <w:footnote w:id="2">
    <w:p w14:paraId="4EA2B024" w14:textId="77777777" w:rsidR="003276B5" w:rsidRDefault="003276B5">
      <w:pPr>
        <w:pStyle w:val="Tekstprzypisudolnego"/>
        <w:rPr>
          <w:rFonts w:eastAsia="Calibri"/>
          <w:sz w:val="24"/>
          <w:szCs w:val="24"/>
          <w:lang w:eastAsia="en-US"/>
        </w:rPr>
      </w:pPr>
      <w:r>
        <w:rPr>
          <w:rStyle w:val="Odwoanieprzypisudolnego"/>
        </w:rPr>
        <w:footnoteRef/>
      </w:r>
      <w:r>
        <w:t xml:space="preserve"> </w:t>
      </w:r>
      <w:r w:rsidRPr="001C61D8">
        <w:rPr>
          <w:rFonts w:eastAsia="Calibri"/>
          <w:sz w:val="24"/>
          <w:szCs w:val="24"/>
          <w:lang w:eastAsia="en-US"/>
        </w:rPr>
        <w:t xml:space="preserve">Ilekroć mowa jest o kontroli w miejscu realizacji zadania lub w siedzibie Podmiotu, należy przez to rozumieć również możliwość kontroli w każdym miejscu bezpośrednio związanym </w:t>
      </w:r>
    </w:p>
    <w:p w14:paraId="524C2DF1" w14:textId="77777777" w:rsidR="003276B5" w:rsidRDefault="003276B5">
      <w:pPr>
        <w:pStyle w:val="Tekstprzypisudolnego"/>
        <w:rPr>
          <w:sz w:val="24"/>
          <w:szCs w:val="24"/>
        </w:rPr>
      </w:pPr>
      <w:r w:rsidRPr="001C61D8">
        <w:rPr>
          <w:rFonts w:eastAsia="Calibri"/>
          <w:sz w:val="24"/>
          <w:szCs w:val="24"/>
          <w:lang w:eastAsia="en-US"/>
        </w:rPr>
        <w:t>z realizacją zadania publicznego.</w:t>
      </w:r>
    </w:p>
  </w:footnote>
  <w:footnote w:id="3">
    <w:p w14:paraId="4F8B60B9" w14:textId="77777777" w:rsidR="003276B5" w:rsidRDefault="003276B5">
      <w:pPr>
        <w:pStyle w:val="Tekstprzypisudolnego"/>
        <w:rPr>
          <w:rFonts w:eastAsia="Calibri"/>
          <w:sz w:val="24"/>
          <w:szCs w:val="24"/>
          <w:lang w:eastAsia="en-US"/>
        </w:rPr>
      </w:pPr>
      <w:r w:rsidRPr="00F661D4">
        <w:rPr>
          <w:rStyle w:val="Odwoanieprzypisudolnego"/>
          <w:sz w:val="24"/>
          <w:szCs w:val="24"/>
        </w:rPr>
        <w:footnoteRef/>
      </w:r>
      <w:r w:rsidRPr="00F661D4">
        <w:rPr>
          <w:sz w:val="24"/>
          <w:szCs w:val="24"/>
        </w:rPr>
        <w:t xml:space="preserve"> </w:t>
      </w:r>
      <w:r w:rsidRPr="001C61D8">
        <w:rPr>
          <w:rFonts w:eastAsia="Calibri"/>
          <w:sz w:val="24"/>
          <w:szCs w:val="24"/>
          <w:lang w:eastAsia="en-US"/>
        </w:rPr>
        <w:t xml:space="preserve">Wizyta monitoringowa może obejmować m. in.: a) sprawdzenie postępu w realizacji wykonanych prac oraz czy produkty zostały dostarczone, usługi wykonane, b) realizację obowiązków w zakresie informacji i promocji, c) sprawdzenie faktycznej liczby uczestników </w:t>
      </w:r>
    </w:p>
    <w:p w14:paraId="310A81CF" w14:textId="77777777" w:rsidR="003276B5" w:rsidRDefault="003276B5">
      <w:pPr>
        <w:pStyle w:val="Tekstprzypisudolnego"/>
        <w:rPr>
          <w:sz w:val="24"/>
          <w:szCs w:val="24"/>
        </w:rPr>
      </w:pPr>
      <w:r w:rsidRPr="001C61D8">
        <w:rPr>
          <w:rFonts w:eastAsia="Calibri"/>
          <w:sz w:val="24"/>
          <w:szCs w:val="24"/>
          <w:lang w:eastAsia="en-US"/>
        </w:rPr>
        <w:t>w zadaniach merytorycznych objętych zadaniem.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A128FF6"/>
    <w:lvl w:ilvl="0">
      <w:start w:val="1"/>
      <w:numFmt w:val="decimal"/>
      <w:lvlText w:val="%1."/>
      <w:lvlJc w:val="left"/>
      <w:pPr>
        <w:tabs>
          <w:tab w:val="num" w:pos="720"/>
        </w:tabs>
        <w:ind w:left="720" w:hanging="360"/>
      </w:pPr>
      <w:rPr>
        <w:rFonts w:cs="Calibri"/>
        <w:b w:val="0"/>
        <w:strike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39D29AB6"/>
    <w:name w:val="WW8Num3"/>
    <w:lvl w:ilvl="0">
      <w:start w:val="1"/>
      <w:numFmt w:val="decimal"/>
      <w:lvlText w:val="%1."/>
      <w:lvlJc w:val="left"/>
      <w:pPr>
        <w:tabs>
          <w:tab w:val="num" w:pos="357"/>
        </w:tabs>
        <w:ind w:left="357" w:hanging="360"/>
      </w:pPr>
      <w:rPr>
        <w:rFonts w:ascii="Calibri" w:hAnsi="Calibri" w:cs="Calibri"/>
        <w:color w:val="00000A"/>
      </w:rPr>
    </w:lvl>
    <w:lvl w:ilvl="1">
      <w:start w:val="1"/>
      <w:numFmt w:val="decimal"/>
      <w:lvlText w:val="%2."/>
      <w:lvlJc w:val="left"/>
      <w:pPr>
        <w:tabs>
          <w:tab w:val="num" w:pos="717"/>
        </w:tabs>
        <w:ind w:left="717" w:hanging="360"/>
      </w:pPr>
      <w:rPr>
        <w:strike w:val="0"/>
      </w:rPr>
    </w:lvl>
    <w:lvl w:ilvl="2">
      <w:start w:val="1"/>
      <w:numFmt w:val="decimal"/>
      <w:lvlText w:val="%3."/>
      <w:lvlJc w:val="left"/>
      <w:pPr>
        <w:tabs>
          <w:tab w:val="num" w:pos="1077"/>
        </w:tabs>
        <w:ind w:left="1077" w:hanging="360"/>
      </w:pPr>
    </w:lvl>
    <w:lvl w:ilvl="3">
      <w:start w:val="1"/>
      <w:numFmt w:val="decimal"/>
      <w:lvlText w:val="%4."/>
      <w:lvlJc w:val="left"/>
      <w:pPr>
        <w:tabs>
          <w:tab w:val="num" w:pos="1437"/>
        </w:tabs>
        <w:ind w:left="1437" w:hanging="360"/>
      </w:pPr>
    </w:lvl>
    <w:lvl w:ilvl="4">
      <w:start w:val="1"/>
      <w:numFmt w:val="decimal"/>
      <w:lvlText w:val="%5."/>
      <w:lvlJc w:val="left"/>
      <w:pPr>
        <w:tabs>
          <w:tab w:val="num" w:pos="1797"/>
        </w:tabs>
        <w:ind w:left="1797" w:hanging="360"/>
      </w:pPr>
    </w:lvl>
    <w:lvl w:ilvl="5">
      <w:start w:val="1"/>
      <w:numFmt w:val="decimal"/>
      <w:lvlText w:val="%6."/>
      <w:lvlJc w:val="left"/>
      <w:pPr>
        <w:tabs>
          <w:tab w:val="num" w:pos="2157"/>
        </w:tabs>
        <w:ind w:left="2157" w:hanging="360"/>
      </w:pPr>
    </w:lvl>
    <w:lvl w:ilvl="6">
      <w:start w:val="1"/>
      <w:numFmt w:val="decimal"/>
      <w:lvlText w:val="%7."/>
      <w:lvlJc w:val="left"/>
      <w:pPr>
        <w:tabs>
          <w:tab w:val="num" w:pos="2517"/>
        </w:tabs>
        <w:ind w:left="2517" w:hanging="360"/>
      </w:pPr>
    </w:lvl>
    <w:lvl w:ilvl="7">
      <w:start w:val="1"/>
      <w:numFmt w:val="decimal"/>
      <w:lvlText w:val="%8."/>
      <w:lvlJc w:val="left"/>
      <w:pPr>
        <w:tabs>
          <w:tab w:val="num" w:pos="2877"/>
        </w:tabs>
        <w:ind w:left="2877" w:hanging="360"/>
      </w:pPr>
    </w:lvl>
    <w:lvl w:ilvl="8">
      <w:start w:val="1"/>
      <w:numFmt w:val="decimal"/>
      <w:lvlText w:val="%9."/>
      <w:lvlJc w:val="left"/>
      <w:pPr>
        <w:tabs>
          <w:tab w:val="num" w:pos="3237"/>
        </w:tabs>
        <w:ind w:left="3237" w:hanging="360"/>
      </w:pPr>
    </w:lvl>
  </w:abstractNum>
  <w:abstractNum w:abstractNumId="3" w15:restartNumberingAfterBreak="0">
    <w:nsid w:val="00000007"/>
    <w:multiLevelType w:val="multilevel"/>
    <w:tmpl w:val="4F42FBD4"/>
    <w:name w:val="WW8Num22"/>
    <w:lvl w:ilvl="0">
      <w:start w:val="1"/>
      <w:numFmt w:val="decimal"/>
      <w:lvlText w:val="%1."/>
      <w:lvlJc w:val="left"/>
      <w:pPr>
        <w:tabs>
          <w:tab w:val="num" w:pos="360"/>
        </w:tabs>
        <w:ind w:left="340" w:hanging="340"/>
      </w:pPr>
      <w:rPr>
        <w:rFonts w:ascii="Calibri" w:hAnsi="Calibri" w:cs="Tahoma" w:hint="default"/>
        <w:b w:val="0"/>
        <w:strike w:val="0"/>
        <w:color w:val="auto"/>
        <w:sz w:val="24"/>
        <w:szCs w:val="24"/>
      </w:rPr>
    </w:lvl>
    <w:lvl w:ilvl="1">
      <w:start w:val="1"/>
      <w:numFmt w:val="decimal"/>
      <w:lvlText w:val="%2)"/>
      <w:lvlJc w:val="left"/>
      <w:pPr>
        <w:tabs>
          <w:tab w:val="num" w:pos="1477"/>
        </w:tabs>
        <w:ind w:left="1477" w:hanging="397"/>
      </w:pPr>
      <w:rPr>
        <w:rFonts w:ascii="Calibri" w:hAnsi="Calibri" w:cs="Calibri" w:hint="default"/>
        <w:b w:val="0"/>
        <w:i w:val="0"/>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09F015B"/>
    <w:multiLevelType w:val="hybridMultilevel"/>
    <w:tmpl w:val="EFC021BC"/>
    <w:lvl w:ilvl="0" w:tplc="71A08E60">
      <w:start w:val="1"/>
      <w:numFmt w:val="decimal"/>
      <w:lvlText w:val="%1)"/>
      <w:lvlJc w:val="left"/>
      <w:pPr>
        <w:ind w:left="715" w:hanging="375"/>
      </w:pPr>
      <w:rPr>
        <w:rFonts w:eastAsia="SimSun" w:cs="Calibri" w:hint="default"/>
        <w:color w:val="000000"/>
      </w:rPr>
    </w:lvl>
    <w:lvl w:ilvl="1" w:tplc="965838E0">
      <w:start w:val="1"/>
      <w:numFmt w:val="lowerLetter"/>
      <w:lvlText w:val="%2)"/>
      <w:lvlJc w:val="left"/>
      <w:pPr>
        <w:ind w:left="1420" w:hanging="360"/>
      </w:pPr>
      <w:rPr>
        <w:rFonts w:eastAsia="Calibri" w:hint="default"/>
        <w:color w:val="auto"/>
      </w:rPr>
    </w:lvl>
    <w:lvl w:ilvl="2" w:tplc="0415001B">
      <w:start w:val="1"/>
      <w:numFmt w:val="lowerRoman"/>
      <w:lvlText w:val="%3."/>
      <w:lvlJc w:val="right"/>
      <w:pPr>
        <w:ind w:left="2140" w:hanging="180"/>
      </w:pPr>
    </w:lvl>
    <w:lvl w:ilvl="3" w:tplc="04150017">
      <w:start w:val="1"/>
      <w:numFmt w:val="lowerLetter"/>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2180F11"/>
    <w:multiLevelType w:val="hybridMultilevel"/>
    <w:tmpl w:val="7BEA1C2E"/>
    <w:lvl w:ilvl="0" w:tplc="C78829AC">
      <w:start w:val="4"/>
      <w:numFmt w:val="decimal"/>
      <w:lvlText w:val="%1."/>
      <w:lvlJc w:val="left"/>
      <w:pPr>
        <w:ind w:left="1174" w:hanging="360"/>
      </w:pPr>
      <w:rPr>
        <w:rFonts w:ascii="Calibri" w:hAnsi="Calibri" w:cs="Tahoma"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9031D8"/>
    <w:multiLevelType w:val="hybridMultilevel"/>
    <w:tmpl w:val="E26A96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A0D57DC"/>
    <w:multiLevelType w:val="hybridMultilevel"/>
    <w:tmpl w:val="92D46738"/>
    <w:lvl w:ilvl="0" w:tplc="B47EC1F8">
      <w:start w:val="1"/>
      <w:numFmt w:val="decimal"/>
      <w:lvlText w:val="%1)"/>
      <w:lvlJc w:val="left"/>
      <w:pPr>
        <w:ind w:left="644" w:hanging="360"/>
      </w:pPr>
      <w:rPr>
        <w:rFonts w:hint="default"/>
      </w:rPr>
    </w:lvl>
    <w:lvl w:ilvl="1" w:tplc="4F943B20">
      <w:start w:val="1"/>
      <w:numFmt w:val="lowerLetter"/>
      <w:lvlText w:val="%2)"/>
      <w:lvlJc w:val="left"/>
      <w:pPr>
        <w:ind w:left="1364" w:hanging="360"/>
      </w:pPr>
      <w:rPr>
        <w:rFonts w:eastAsia="Calibri" w:hint="default"/>
        <w:color w:val="auto"/>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0AF30C8"/>
    <w:multiLevelType w:val="hybridMultilevel"/>
    <w:tmpl w:val="5ACCCBE2"/>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D35974"/>
    <w:multiLevelType w:val="hybridMultilevel"/>
    <w:tmpl w:val="66C28616"/>
    <w:lvl w:ilvl="0" w:tplc="680063F4">
      <w:start w:val="1"/>
      <w:numFmt w:val="decimal"/>
      <w:lvlText w:val="%1."/>
      <w:lvlJc w:val="center"/>
      <w:pPr>
        <w:ind w:left="644" w:hanging="360"/>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B071347"/>
    <w:multiLevelType w:val="multilevel"/>
    <w:tmpl w:val="C6844908"/>
    <w:styleLink w:val="Biecalista1"/>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eastAsia="Calibri" w:hint="default"/>
        <w:color w:val="auto"/>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20366C70"/>
    <w:multiLevelType w:val="multilevel"/>
    <w:tmpl w:val="F446E142"/>
    <w:name w:val="WW8Num333"/>
    <w:lvl w:ilvl="0">
      <w:start w:val="2"/>
      <w:numFmt w:val="decimal"/>
      <w:lvlText w:val="%1."/>
      <w:lvlJc w:val="left"/>
      <w:pPr>
        <w:tabs>
          <w:tab w:val="num" w:pos="357"/>
        </w:tabs>
        <w:ind w:left="357" w:hanging="360"/>
      </w:pPr>
      <w:rPr>
        <w:rFonts w:ascii="Calibri" w:hAnsi="Calibri" w:cs="Calibri" w:hint="default"/>
        <w:color w:val="00000A"/>
      </w:rPr>
    </w:lvl>
    <w:lvl w:ilvl="1">
      <w:start w:val="1"/>
      <w:numFmt w:val="decimal"/>
      <w:lvlText w:val="%2."/>
      <w:lvlJc w:val="left"/>
      <w:pPr>
        <w:tabs>
          <w:tab w:val="num" w:pos="717"/>
        </w:tabs>
        <w:ind w:left="717" w:hanging="360"/>
      </w:pPr>
      <w:rPr>
        <w:rFonts w:hint="default"/>
      </w:rPr>
    </w:lvl>
    <w:lvl w:ilvl="2">
      <w:start w:val="3"/>
      <w:numFmt w:val="decimal"/>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decimal"/>
      <w:lvlText w:val="%5."/>
      <w:lvlJc w:val="left"/>
      <w:pPr>
        <w:tabs>
          <w:tab w:val="num" w:pos="1797"/>
        </w:tabs>
        <w:ind w:left="1797" w:hanging="360"/>
      </w:pPr>
      <w:rPr>
        <w:rFonts w:hint="default"/>
      </w:rPr>
    </w:lvl>
    <w:lvl w:ilvl="5">
      <w:start w:val="1"/>
      <w:numFmt w:val="decimal"/>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decimal"/>
      <w:lvlText w:val="%8."/>
      <w:lvlJc w:val="left"/>
      <w:pPr>
        <w:tabs>
          <w:tab w:val="num" w:pos="2877"/>
        </w:tabs>
        <w:ind w:left="2877" w:hanging="360"/>
      </w:pPr>
      <w:rPr>
        <w:rFonts w:hint="default"/>
      </w:rPr>
    </w:lvl>
    <w:lvl w:ilvl="8">
      <w:start w:val="1"/>
      <w:numFmt w:val="decimal"/>
      <w:lvlText w:val="%9."/>
      <w:lvlJc w:val="left"/>
      <w:pPr>
        <w:tabs>
          <w:tab w:val="num" w:pos="3237"/>
        </w:tabs>
        <w:ind w:left="3237" w:hanging="360"/>
      </w:pPr>
      <w:rPr>
        <w:rFonts w:hint="default"/>
      </w:rPr>
    </w:lvl>
  </w:abstractNum>
  <w:abstractNum w:abstractNumId="12" w15:restartNumberingAfterBreak="0">
    <w:nsid w:val="268A300E"/>
    <w:multiLevelType w:val="hybridMultilevel"/>
    <w:tmpl w:val="78607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90609E"/>
    <w:multiLevelType w:val="hybridMultilevel"/>
    <w:tmpl w:val="AC469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ED504F"/>
    <w:multiLevelType w:val="hybridMultilevel"/>
    <w:tmpl w:val="456C9AFA"/>
    <w:lvl w:ilvl="0" w:tplc="A47008F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2C0A41E3"/>
    <w:multiLevelType w:val="hybridMultilevel"/>
    <w:tmpl w:val="122ECCE4"/>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245CED"/>
    <w:multiLevelType w:val="multilevel"/>
    <w:tmpl w:val="95067A10"/>
    <w:name w:val="WW8Num103"/>
    <w:lvl w:ilvl="0">
      <w:start w:val="5"/>
      <w:numFmt w:val="decimal"/>
      <w:lvlText w:val="%1."/>
      <w:lvlJc w:val="left"/>
      <w:pPr>
        <w:tabs>
          <w:tab w:val="num" w:pos="360"/>
        </w:tabs>
        <w:ind w:left="340" w:hanging="340"/>
      </w:pPr>
      <w:rPr>
        <w:rFonts w:hint="default"/>
        <w:b w:val="0"/>
        <w:i w:val="0"/>
        <w:strike w:val="0"/>
      </w:rPr>
    </w:lvl>
    <w:lvl w:ilvl="1">
      <w:start w:val="1"/>
      <w:numFmt w:val="lowerLetter"/>
      <w:lvlText w:val="%2)"/>
      <w:lvlJc w:val="left"/>
      <w:pPr>
        <w:tabs>
          <w:tab w:val="num" w:pos="1531"/>
        </w:tabs>
        <w:ind w:left="1531" w:hanging="397"/>
      </w:pPr>
      <w:rPr>
        <w:rFonts w:ascii="Calibri" w:hAnsi="Calibri" w:cs="Calibri" w:hint="default"/>
        <w:sz w:val="24"/>
        <w:szCs w:val="24"/>
      </w:rPr>
    </w:lvl>
    <w:lvl w:ilvl="2">
      <w:start w:val="1"/>
      <w:numFmt w:val="decimal"/>
      <w:lvlText w:val="%3)"/>
      <w:lvlJc w:val="left"/>
      <w:pPr>
        <w:tabs>
          <w:tab w:val="num" w:pos="2340"/>
        </w:tabs>
        <w:ind w:left="2340" w:hanging="360"/>
      </w:pPr>
      <w:rPr>
        <w:rFonts w:ascii="Calibri" w:hAnsi="Calibri" w:cs="Calibri"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01F530B"/>
    <w:multiLevelType w:val="hybridMultilevel"/>
    <w:tmpl w:val="DC788EC2"/>
    <w:lvl w:ilvl="0" w:tplc="A47008F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606F33"/>
    <w:multiLevelType w:val="hybridMultilevel"/>
    <w:tmpl w:val="568E19E2"/>
    <w:lvl w:ilvl="0" w:tplc="40623A1A">
      <w:start w:val="3"/>
      <w:numFmt w:val="decimal"/>
      <w:lvlText w:val="%1."/>
      <w:lvlJc w:val="left"/>
      <w:pPr>
        <w:ind w:left="720" w:hanging="360"/>
      </w:pPr>
      <w:rPr>
        <w:rFonts w:ascii="Calibri" w:hAnsi="Calibri" w:cs="Tahoma"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3F3921"/>
    <w:multiLevelType w:val="hybridMultilevel"/>
    <w:tmpl w:val="B7D2A988"/>
    <w:lvl w:ilvl="0" w:tplc="FFFFFFFF">
      <w:start w:val="1"/>
      <w:numFmt w:val="decimal"/>
      <w:lvlText w:val="%1."/>
      <w:lvlJc w:val="left"/>
      <w:pPr>
        <w:ind w:left="720" w:hanging="360"/>
      </w:pPr>
      <w:rPr>
        <w:rFonts w:hint="default"/>
        <w:sz w:val="24"/>
        <w:szCs w:val="24"/>
      </w:rPr>
    </w:lvl>
    <w:lvl w:ilvl="1" w:tplc="FFFFFFFF">
      <w:start w:val="1"/>
      <w:numFmt w:val="decimal"/>
      <w:lvlText w:val="%2)"/>
      <w:lvlJc w:val="left"/>
      <w:pPr>
        <w:ind w:left="1440" w:hanging="360"/>
      </w:pPr>
      <w:rPr>
        <w:rFonts w:hint="default"/>
        <w:color w:val="auto"/>
      </w:rPr>
    </w:lvl>
    <w:lvl w:ilvl="2" w:tplc="04150011">
      <w:start w:val="1"/>
      <w:numFmt w:val="decimal"/>
      <w:lvlText w:val="%3)"/>
      <w:lvlJc w:val="left"/>
      <w:rPr>
        <w:rFonts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ED5BD6"/>
    <w:multiLevelType w:val="hybridMultilevel"/>
    <w:tmpl w:val="0046FA8A"/>
    <w:lvl w:ilvl="0" w:tplc="D5BC494A">
      <w:start w:val="1"/>
      <w:numFmt w:val="decimal"/>
      <w:lvlText w:val="%1."/>
      <w:lvlJc w:val="left"/>
      <w:pPr>
        <w:ind w:left="720" w:hanging="360"/>
      </w:pPr>
      <w:rPr>
        <w:rFonts w:hint="default"/>
        <w:sz w:val="24"/>
        <w:szCs w:val="24"/>
      </w:rPr>
    </w:lvl>
    <w:lvl w:ilvl="1" w:tplc="7AD0E356">
      <w:start w:val="1"/>
      <w:numFmt w:val="decimal"/>
      <w:lvlText w:val="%2)"/>
      <w:lvlJc w:val="left"/>
      <w:pPr>
        <w:ind w:left="1440" w:hanging="360"/>
      </w:pPr>
      <w:rPr>
        <w:rFonts w:hint="default"/>
        <w:color w:val="auto"/>
      </w:rPr>
    </w:lvl>
    <w:lvl w:ilvl="2" w:tplc="D0387F1E">
      <w:start w:val="1"/>
      <w:numFmt w:val="lowerLetter"/>
      <w:lvlText w:val="%3)"/>
      <w:lvlJc w:val="left"/>
      <w:pPr>
        <w:ind w:left="2340" w:hanging="36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A5345F"/>
    <w:multiLevelType w:val="multilevel"/>
    <w:tmpl w:val="A36E2C9A"/>
    <w:name w:val="WW8Num33"/>
    <w:lvl w:ilvl="0">
      <w:start w:val="1"/>
      <w:numFmt w:val="decimal"/>
      <w:lvlText w:val="%1."/>
      <w:lvlJc w:val="left"/>
      <w:pPr>
        <w:tabs>
          <w:tab w:val="num" w:pos="357"/>
        </w:tabs>
        <w:ind w:left="357" w:hanging="360"/>
      </w:pPr>
      <w:rPr>
        <w:rFonts w:ascii="Calibri" w:hAnsi="Calibri" w:cs="Calibri"/>
        <w:color w:val="00000A"/>
      </w:rPr>
    </w:lvl>
    <w:lvl w:ilvl="1">
      <w:start w:val="1"/>
      <w:numFmt w:val="decimal"/>
      <w:lvlText w:val="%2."/>
      <w:lvlJc w:val="left"/>
      <w:pPr>
        <w:tabs>
          <w:tab w:val="num" w:pos="717"/>
        </w:tabs>
        <w:ind w:left="717" w:hanging="360"/>
      </w:pPr>
    </w:lvl>
    <w:lvl w:ilvl="2">
      <w:start w:val="1"/>
      <w:numFmt w:val="decimal"/>
      <w:lvlText w:val="%3."/>
      <w:lvlJc w:val="left"/>
      <w:pPr>
        <w:tabs>
          <w:tab w:val="num" w:pos="1077"/>
        </w:tabs>
        <w:ind w:left="1077" w:hanging="360"/>
      </w:pPr>
    </w:lvl>
    <w:lvl w:ilvl="3">
      <w:start w:val="1"/>
      <w:numFmt w:val="decimal"/>
      <w:lvlText w:val="%4."/>
      <w:lvlJc w:val="left"/>
      <w:pPr>
        <w:tabs>
          <w:tab w:val="num" w:pos="1437"/>
        </w:tabs>
        <w:ind w:left="1437" w:hanging="360"/>
      </w:pPr>
    </w:lvl>
    <w:lvl w:ilvl="4">
      <w:start w:val="1"/>
      <w:numFmt w:val="decimal"/>
      <w:lvlText w:val="%5."/>
      <w:lvlJc w:val="left"/>
      <w:pPr>
        <w:tabs>
          <w:tab w:val="num" w:pos="1797"/>
        </w:tabs>
        <w:ind w:left="1797" w:hanging="360"/>
      </w:pPr>
    </w:lvl>
    <w:lvl w:ilvl="5">
      <w:start w:val="1"/>
      <w:numFmt w:val="decimal"/>
      <w:lvlText w:val="%6."/>
      <w:lvlJc w:val="left"/>
      <w:pPr>
        <w:tabs>
          <w:tab w:val="num" w:pos="2157"/>
        </w:tabs>
        <w:ind w:left="2157" w:hanging="360"/>
      </w:pPr>
    </w:lvl>
    <w:lvl w:ilvl="6">
      <w:start w:val="1"/>
      <w:numFmt w:val="decimal"/>
      <w:lvlText w:val="%7."/>
      <w:lvlJc w:val="left"/>
      <w:pPr>
        <w:tabs>
          <w:tab w:val="num" w:pos="2517"/>
        </w:tabs>
        <w:ind w:left="2517" w:hanging="360"/>
      </w:pPr>
    </w:lvl>
    <w:lvl w:ilvl="7">
      <w:start w:val="1"/>
      <w:numFmt w:val="decimal"/>
      <w:lvlText w:val="%8."/>
      <w:lvlJc w:val="left"/>
      <w:pPr>
        <w:tabs>
          <w:tab w:val="num" w:pos="2877"/>
        </w:tabs>
        <w:ind w:left="2877" w:hanging="360"/>
      </w:pPr>
    </w:lvl>
    <w:lvl w:ilvl="8">
      <w:start w:val="1"/>
      <w:numFmt w:val="decimal"/>
      <w:lvlText w:val="%9."/>
      <w:lvlJc w:val="left"/>
      <w:pPr>
        <w:tabs>
          <w:tab w:val="num" w:pos="3237"/>
        </w:tabs>
        <w:ind w:left="3237" w:hanging="360"/>
      </w:pPr>
    </w:lvl>
  </w:abstractNum>
  <w:abstractNum w:abstractNumId="22" w15:restartNumberingAfterBreak="0">
    <w:nsid w:val="44B10DE9"/>
    <w:multiLevelType w:val="multilevel"/>
    <w:tmpl w:val="75FE1860"/>
    <w:lvl w:ilvl="0">
      <w:start w:val="4"/>
      <w:numFmt w:val="decimal"/>
      <w:lvlText w:val="%1."/>
      <w:lvlJc w:val="left"/>
      <w:pPr>
        <w:tabs>
          <w:tab w:val="num" w:pos="357"/>
        </w:tabs>
        <w:ind w:left="357" w:hanging="360"/>
      </w:pPr>
      <w:rPr>
        <w:rFonts w:ascii="Calibri" w:hAnsi="Calibri" w:cs="Calibri" w:hint="default"/>
        <w:color w:val="00000A"/>
      </w:rPr>
    </w:lvl>
    <w:lvl w:ilvl="1">
      <w:start w:val="1"/>
      <w:numFmt w:val="decimal"/>
      <w:lvlText w:val="%2."/>
      <w:lvlJc w:val="left"/>
      <w:pPr>
        <w:tabs>
          <w:tab w:val="num" w:pos="717"/>
        </w:tabs>
        <w:ind w:left="717" w:hanging="360"/>
      </w:pPr>
      <w:rPr>
        <w:rFonts w:hint="default"/>
      </w:rPr>
    </w:lvl>
    <w:lvl w:ilvl="2">
      <w:start w:val="1"/>
      <w:numFmt w:val="decimal"/>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decimal"/>
      <w:lvlText w:val="%5."/>
      <w:lvlJc w:val="left"/>
      <w:pPr>
        <w:tabs>
          <w:tab w:val="num" w:pos="1797"/>
        </w:tabs>
        <w:ind w:left="1797" w:hanging="360"/>
      </w:pPr>
      <w:rPr>
        <w:rFonts w:hint="default"/>
      </w:rPr>
    </w:lvl>
    <w:lvl w:ilvl="5">
      <w:start w:val="1"/>
      <w:numFmt w:val="decimal"/>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decimal"/>
      <w:lvlText w:val="%8."/>
      <w:lvlJc w:val="left"/>
      <w:pPr>
        <w:tabs>
          <w:tab w:val="num" w:pos="2877"/>
        </w:tabs>
        <w:ind w:left="2877" w:hanging="360"/>
      </w:pPr>
      <w:rPr>
        <w:rFonts w:hint="default"/>
      </w:rPr>
    </w:lvl>
    <w:lvl w:ilvl="8">
      <w:start w:val="1"/>
      <w:numFmt w:val="decimal"/>
      <w:lvlText w:val="%9."/>
      <w:lvlJc w:val="left"/>
      <w:pPr>
        <w:tabs>
          <w:tab w:val="num" w:pos="3237"/>
        </w:tabs>
        <w:ind w:left="3237" w:hanging="360"/>
      </w:pPr>
      <w:rPr>
        <w:rFonts w:hint="default"/>
      </w:rPr>
    </w:lvl>
  </w:abstractNum>
  <w:abstractNum w:abstractNumId="23" w15:restartNumberingAfterBreak="0">
    <w:nsid w:val="4CAE7DCC"/>
    <w:multiLevelType w:val="hybridMultilevel"/>
    <w:tmpl w:val="08669D1E"/>
    <w:lvl w:ilvl="0" w:tplc="FAB6D81A">
      <w:start w:val="1"/>
      <w:numFmt w:val="decimal"/>
      <w:lvlText w:val="%1)"/>
      <w:lvlJc w:val="left"/>
      <w:pPr>
        <w:ind w:left="813" w:hanging="360"/>
      </w:pPr>
      <w:rPr>
        <w:rFonts w:hint="default"/>
        <w:color w:val="auto"/>
      </w:rPr>
    </w:lvl>
    <w:lvl w:ilvl="1" w:tplc="04150019" w:tentative="1">
      <w:start w:val="1"/>
      <w:numFmt w:val="lowerLetter"/>
      <w:lvlText w:val="%2."/>
      <w:lvlJc w:val="left"/>
      <w:pPr>
        <w:ind w:left="1533" w:hanging="360"/>
      </w:pPr>
    </w:lvl>
    <w:lvl w:ilvl="2" w:tplc="0415001B" w:tentative="1">
      <w:start w:val="1"/>
      <w:numFmt w:val="lowerRoman"/>
      <w:lvlText w:val="%3."/>
      <w:lvlJc w:val="right"/>
      <w:pPr>
        <w:ind w:left="2253" w:hanging="180"/>
      </w:pPr>
    </w:lvl>
    <w:lvl w:ilvl="3" w:tplc="0415000F" w:tentative="1">
      <w:start w:val="1"/>
      <w:numFmt w:val="decimal"/>
      <w:lvlText w:val="%4."/>
      <w:lvlJc w:val="left"/>
      <w:pPr>
        <w:ind w:left="2973" w:hanging="360"/>
      </w:pPr>
    </w:lvl>
    <w:lvl w:ilvl="4" w:tplc="04150019" w:tentative="1">
      <w:start w:val="1"/>
      <w:numFmt w:val="lowerLetter"/>
      <w:lvlText w:val="%5."/>
      <w:lvlJc w:val="left"/>
      <w:pPr>
        <w:ind w:left="3693" w:hanging="360"/>
      </w:pPr>
    </w:lvl>
    <w:lvl w:ilvl="5" w:tplc="0415001B" w:tentative="1">
      <w:start w:val="1"/>
      <w:numFmt w:val="lowerRoman"/>
      <w:lvlText w:val="%6."/>
      <w:lvlJc w:val="right"/>
      <w:pPr>
        <w:ind w:left="4413" w:hanging="180"/>
      </w:pPr>
    </w:lvl>
    <w:lvl w:ilvl="6" w:tplc="0415000F" w:tentative="1">
      <w:start w:val="1"/>
      <w:numFmt w:val="decimal"/>
      <w:lvlText w:val="%7."/>
      <w:lvlJc w:val="left"/>
      <w:pPr>
        <w:ind w:left="5133" w:hanging="360"/>
      </w:pPr>
    </w:lvl>
    <w:lvl w:ilvl="7" w:tplc="04150019" w:tentative="1">
      <w:start w:val="1"/>
      <w:numFmt w:val="lowerLetter"/>
      <w:lvlText w:val="%8."/>
      <w:lvlJc w:val="left"/>
      <w:pPr>
        <w:ind w:left="5853" w:hanging="360"/>
      </w:pPr>
    </w:lvl>
    <w:lvl w:ilvl="8" w:tplc="0415001B" w:tentative="1">
      <w:start w:val="1"/>
      <w:numFmt w:val="lowerRoman"/>
      <w:lvlText w:val="%9."/>
      <w:lvlJc w:val="right"/>
      <w:pPr>
        <w:ind w:left="6573" w:hanging="180"/>
      </w:pPr>
    </w:lvl>
  </w:abstractNum>
  <w:abstractNum w:abstractNumId="24" w15:restartNumberingAfterBreak="0">
    <w:nsid w:val="4D516C2F"/>
    <w:multiLevelType w:val="hybridMultilevel"/>
    <w:tmpl w:val="1ED2AE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9C5A8A"/>
    <w:multiLevelType w:val="hybridMultilevel"/>
    <w:tmpl w:val="74C8AB54"/>
    <w:name w:val="WW8Num10322"/>
    <w:lvl w:ilvl="0" w:tplc="4234143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853331"/>
    <w:multiLevelType w:val="hybridMultilevel"/>
    <w:tmpl w:val="99AE14A6"/>
    <w:lvl w:ilvl="0" w:tplc="31D870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2183A6A"/>
    <w:multiLevelType w:val="hybridMultilevel"/>
    <w:tmpl w:val="4E103578"/>
    <w:lvl w:ilvl="0" w:tplc="94285CA2">
      <w:start w:val="1"/>
      <w:numFmt w:val="decimal"/>
      <w:lvlText w:val="%1)"/>
      <w:lvlJc w:val="left"/>
      <w:pPr>
        <w:ind w:left="720" w:hanging="360"/>
      </w:pPr>
      <w:rPr>
        <w:b w:val="0"/>
        <w:i w:val="0"/>
        <w:iCs w:val="0"/>
        <w:color w:val="auto"/>
      </w:rPr>
    </w:lvl>
    <w:lvl w:ilvl="1" w:tplc="FBDCD2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6D16F5"/>
    <w:multiLevelType w:val="multilevel"/>
    <w:tmpl w:val="0598E174"/>
    <w:name w:val="WW8Num332"/>
    <w:lvl w:ilvl="0">
      <w:start w:val="4"/>
      <w:numFmt w:val="decimal"/>
      <w:lvlText w:val="%1."/>
      <w:lvlJc w:val="left"/>
      <w:pPr>
        <w:tabs>
          <w:tab w:val="num" w:pos="357"/>
        </w:tabs>
        <w:ind w:left="357" w:hanging="360"/>
      </w:pPr>
      <w:rPr>
        <w:rFonts w:ascii="Calibri" w:hAnsi="Calibri" w:cs="Calibri" w:hint="default"/>
        <w:color w:val="00000A"/>
      </w:rPr>
    </w:lvl>
    <w:lvl w:ilvl="1">
      <w:start w:val="1"/>
      <w:numFmt w:val="decimal"/>
      <w:lvlText w:val="%2."/>
      <w:lvlJc w:val="left"/>
      <w:pPr>
        <w:tabs>
          <w:tab w:val="num" w:pos="717"/>
        </w:tabs>
        <w:ind w:left="717" w:hanging="360"/>
      </w:pPr>
      <w:rPr>
        <w:rFonts w:hint="default"/>
      </w:rPr>
    </w:lvl>
    <w:lvl w:ilvl="2">
      <w:start w:val="1"/>
      <w:numFmt w:val="decimal"/>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decimal"/>
      <w:lvlText w:val="%5."/>
      <w:lvlJc w:val="left"/>
      <w:pPr>
        <w:tabs>
          <w:tab w:val="num" w:pos="1797"/>
        </w:tabs>
        <w:ind w:left="1797" w:hanging="360"/>
      </w:pPr>
      <w:rPr>
        <w:rFonts w:hint="default"/>
      </w:rPr>
    </w:lvl>
    <w:lvl w:ilvl="5">
      <w:start w:val="1"/>
      <w:numFmt w:val="decimal"/>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decimal"/>
      <w:lvlText w:val="%8."/>
      <w:lvlJc w:val="left"/>
      <w:pPr>
        <w:tabs>
          <w:tab w:val="num" w:pos="2877"/>
        </w:tabs>
        <w:ind w:left="2877" w:hanging="360"/>
      </w:pPr>
      <w:rPr>
        <w:rFonts w:hint="default"/>
      </w:rPr>
    </w:lvl>
    <w:lvl w:ilvl="8">
      <w:start w:val="1"/>
      <w:numFmt w:val="decimal"/>
      <w:lvlText w:val="%9."/>
      <w:lvlJc w:val="left"/>
      <w:pPr>
        <w:tabs>
          <w:tab w:val="num" w:pos="3237"/>
        </w:tabs>
        <w:ind w:left="3237" w:hanging="360"/>
      </w:pPr>
      <w:rPr>
        <w:rFonts w:hint="default"/>
      </w:rPr>
    </w:lvl>
  </w:abstractNum>
  <w:abstractNum w:abstractNumId="29" w15:restartNumberingAfterBreak="0">
    <w:nsid w:val="557A65B6"/>
    <w:multiLevelType w:val="hybridMultilevel"/>
    <w:tmpl w:val="501CBB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86BA007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DA4699"/>
    <w:multiLevelType w:val="hybridMultilevel"/>
    <w:tmpl w:val="FEDCC31C"/>
    <w:lvl w:ilvl="0" w:tplc="B32AD25E">
      <w:start w:val="3"/>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1" w15:restartNumberingAfterBreak="0">
    <w:nsid w:val="57506263"/>
    <w:multiLevelType w:val="hybridMultilevel"/>
    <w:tmpl w:val="770C686E"/>
    <w:lvl w:ilvl="0" w:tplc="FFFFFFFF">
      <w:start w:val="1"/>
      <w:numFmt w:val="decimal"/>
      <w:lvlText w:val="%1)"/>
      <w:lvlJc w:val="left"/>
      <w:pPr>
        <w:ind w:left="1004" w:hanging="360"/>
      </w:pPr>
    </w:lvl>
    <w:lvl w:ilvl="1" w:tplc="04150011">
      <w:start w:val="1"/>
      <w:numFmt w:val="decimal"/>
      <w:lvlText w:val="%2)"/>
      <w:lvlJc w:val="left"/>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5F7D7FB3"/>
    <w:multiLevelType w:val="hybridMultilevel"/>
    <w:tmpl w:val="97DA0D5A"/>
    <w:lvl w:ilvl="0" w:tplc="795A134C">
      <w:start w:val="1"/>
      <w:numFmt w:val="decimal"/>
      <w:lvlText w:val="%1)"/>
      <w:lvlJc w:val="left"/>
      <w:pPr>
        <w:ind w:left="1174" w:hanging="360"/>
      </w:pPr>
      <w:rPr>
        <w:rFonts w:ascii="Calibri" w:hAnsi="Calibri" w:cs="Times New Roman" w:hint="default"/>
        <w:color w:val="auto"/>
        <w:sz w:val="24"/>
        <w:szCs w:val="24"/>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3" w15:restartNumberingAfterBreak="0">
    <w:nsid w:val="6B474530"/>
    <w:multiLevelType w:val="hybridMultilevel"/>
    <w:tmpl w:val="CEF2930E"/>
    <w:lvl w:ilvl="0" w:tplc="EAB4B144">
      <w:start w:val="1"/>
      <w:numFmt w:val="decimal"/>
      <w:lvlText w:val="%1."/>
      <w:lvlJc w:val="left"/>
      <w:pPr>
        <w:ind w:left="720"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11644E"/>
    <w:multiLevelType w:val="hybridMultilevel"/>
    <w:tmpl w:val="4DE81E9A"/>
    <w:lvl w:ilvl="0" w:tplc="04150017">
      <w:start w:val="1"/>
      <w:numFmt w:val="lowerLetter"/>
      <w:lvlText w:val="%1)"/>
      <w:lvlJc w:val="left"/>
      <w:pPr>
        <w:ind w:left="1429" w:hanging="360"/>
      </w:pPr>
    </w:lvl>
    <w:lvl w:ilvl="1" w:tplc="4F4A492A">
      <w:start w:val="1"/>
      <w:numFmt w:val="lowerLetter"/>
      <w:lvlText w:val="%2)"/>
      <w:lvlJc w:val="left"/>
      <w:pPr>
        <w:ind w:left="2149" w:hanging="360"/>
      </w:pPr>
      <w:rPr>
        <w:rFonts w:asciiTheme="minorHAnsi" w:eastAsia="SimSun" w:hAnsiTheme="minorHAnsi" w:cs="Calibri"/>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6E476755"/>
    <w:multiLevelType w:val="hybridMultilevel"/>
    <w:tmpl w:val="7F58B72E"/>
    <w:lvl w:ilvl="0" w:tplc="115A1A0E">
      <w:start w:val="2"/>
      <w:numFmt w:val="decimal"/>
      <w:lvlText w:val="%1."/>
      <w:lvlJc w:val="center"/>
      <w:pPr>
        <w:ind w:left="720" w:hanging="360"/>
      </w:pPr>
      <w:rPr>
        <w:rFonts w:hint="default"/>
        <w:sz w:val="24"/>
        <w:szCs w:val="28"/>
      </w:rPr>
    </w:lvl>
    <w:lvl w:ilvl="1" w:tplc="56AA2706">
      <w:start w:val="1"/>
      <w:numFmt w:val="decimal"/>
      <w:lvlText w:val="%2."/>
      <w:lvlJc w:val="center"/>
      <w:pPr>
        <w:ind w:left="1440" w:hanging="360"/>
      </w:pPr>
      <w:rPr>
        <w:rFonts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631778"/>
    <w:multiLevelType w:val="hybridMultilevel"/>
    <w:tmpl w:val="08C49BE6"/>
    <w:lvl w:ilvl="0" w:tplc="D5BC494A">
      <w:start w:val="1"/>
      <w:numFmt w:val="decimal"/>
      <w:lvlText w:val="%1."/>
      <w:lvlJc w:val="left"/>
      <w:rPr>
        <w:rFonts w:hint="default"/>
        <w:sz w:val="24"/>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75C83866"/>
    <w:multiLevelType w:val="hybridMultilevel"/>
    <w:tmpl w:val="1A5ECED2"/>
    <w:lvl w:ilvl="0" w:tplc="527E0E3A">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6C39AC"/>
    <w:multiLevelType w:val="hybridMultilevel"/>
    <w:tmpl w:val="6FEE5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5353C6"/>
    <w:multiLevelType w:val="multilevel"/>
    <w:tmpl w:val="43F0C49A"/>
    <w:name w:val="WW8Num1033232"/>
    <w:lvl w:ilvl="0">
      <w:start w:val="8"/>
      <w:numFmt w:val="decimal"/>
      <w:lvlText w:val="%1."/>
      <w:lvlJc w:val="left"/>
      <w:pPr>
        <w:tabs>
          <w:tab w:val="num" w:pos="360"/>
        </w:tabs>
        <w:ind w:left="340" w:hanging="340"/>
      </w:pPr>
      <w:rPr>
        <w:rFonts w:hint="default"/>
        <w:b w:val="0"/>
        <w:i w:val="0"/>
        <w:strike w:val="0"/>
        <w:color w:val="auto"/>
      </w:rPr>
    </w:lvl>
    <w:lvl w:ilvl="1">
      <w:start w:val="1"/>
      <w:numFmt w:val="decimal"/>
      <w:lvlText w:val="%2)"/>
      <w:lvlJc w:val="left"/>
      <w:pPr>
        <w:tabs>
          <w:tab w:val="num" w:pos="1531"/>
        </w:tabs>
        <w:ind w:left="1531" w:hanging="397"/>
      </w:pPr>
      <w:rPr>
        <w:rFonts w:hint="default"/>
        <w:sz w:val="24"/>
        <w:szCs w:val="24"/>
      </w:rPr>
    </w:lvl>
    <w:lvl w:ilvl="2">
      <w:start w:val="1"/>
      <w:numFmt w:val="decimal"/>
      <w:lvlText w:val="%3)"/>
      <w:lvlJc w:val="left"/>
      <w:pPr>
        <w:tabs>
          <w:tab w:val="num" w:pos="2340"/>
        </w:tabs>
        <w:ind w:left="2340" w:hanging="360"/>
      </w:pPr>
      <w:rPr>
        <w:rFonts w:ascii="Calibri" w:hAnsi="Calibri" w:cs="Calibri"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DB269E5"/>
    <w:multiLevelType w:val="hybridMultilevel"/>
    <w:tmpl w:val="BDAADD1C"/>
    <w:lvl w:ilvl="0" w:tplc="10A4E21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CF4D50"/>
    <w:multiLevelType w:val="hybridMultilevel"/>
    <w:tmpl w:val="92E4B4B2"/>
    <w:lvl w:ilvl="0" w:tplc="FFFFFFFF">
      <w:start w:val="1"/>
      <w:numFmt w:val="decimal"/>
      <w:lvlText w:val="%1)"/>
      <w:lvlJc w:val="left"/>
      <w:pPr>
        <w:ind w:left="720" w:hanging="360"/>
      </w:pPr>
    </w:lvl>
    <w:lvl w:ilvl="1" w:tplc="04150011">
      <w:start w:val="1"/>
      <w:numFmt w:val="decimal"/>
      <w:lvlText w:val="%2)"/>
      <w:lvlJc w:val="left"/>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8"/>
  </w:num>
  <w:num w:numId="5">
    <w:abstractNumId w:val="32"/>
  </w:num>
  <w:num w:numId="6">
    <w:abstractNumId w:val="23"/>
  </w:num>
  <w:num w:numId="7">
    <w:abstractNumId w:val="22"/>
  </w:num>
  <w:num w:numId="8">
    <w:abstractNumId w:val="20"/>
  </w:num>
  <w:num w:numId="9">
    <w:abstractNumId w:val="9"/>
  </w:num>
  <w:num w:numId="10">
    <w:abstractNumId w:val="27"/>
  </w:num>
  <w:num w:numId="11">
    <w:abstractNumId w:val="28"/>
  </w:num>
  <w:num w:numId="12">
    <w:abstractNumId w:val="17"/>
  </w:num>
  <w:num w:numId="13">
    <w:abstractNumId w:val="14"/>
  </w:num>
  <w:num w:numId="14">
    <w:abstractNumId w:val="7"/>
  </w:num>
  <w:num w:numId="15">
    <w:abstractNumId w:val="37"/>
  </w:num>
  <w:num w:numId="16">
    <w:abstractNumId w:val="4"/>
  </w:num>
  <w:num w:numId="17">
    <w:abstractNumId w:val="26"/>
  </w:num>
  <w:num w:numId="18">
    <w:abstractNumId w:val="21"/>
  </w:num>
  <w:num w:numId="19">
    <w:abstractNumId w:val="11"/>
  </w:num>
  <w:num w:numId="20">
    <w:abstractNumId w:val="13"/>
  </w:num>
  <w:num w:numId="21">
    <w:abstractNumId w:val="38"/>
  </w:num>
  <w:num w:numId="22">
    <w:abstractNumId w:val="29"/>
  </w:num>
  <w:num w:numId="23">
    <w:abstractNumId w:val="40"/>
  </w:num>
  <w:num w:numId="24">
    <w:abstractNumId w:val="12"/>
  </w:num>
  <w:num w:numId="25">
    <w:abstractNumId w:val="15"/>
  </w:num>
  <w:num w:numId="26">
    <w:abstractNumId w:val="8"/>
  </w:num>
  <w:num w:numId="27">
    <w:abstractNumId w:val="35"/>
  </w:num>
  <w:num w:numId="28">
    <w:abstractNumId w:val="10"/>
  </w:num>
  <w:num w:numId="29">
    <w:abstractNumId w:val="3"/>
  </w:num>
  <w:num w:numId="30">
    <w:abstractNumId w:val="16"/>
  </w:num>
  <w:num w:numId="31">
    <w:abstractNumId w:val="30"/>
  </w:num>
  <w:num w:numId="32">
    <w:abstractNumId w:val="34"/>
  </w:num>
  <w:num w:numId="33">
    <w:abstractNumId w:val="33"/>
  </w:num>
  <w:num w:numId="34">
    <w:abstractNumId w:val="24"/>
  </w:num>
  <w:num w:numId="35">
    <w:abstractNumId w:val="41"/>
  </w:num>
  <w:num w:numId="36">
    <w:abstractNumId w:val="6"/>
  </w:num>
  <w:num w:numId="37">
    <w:abstractNumId w:val="31"/>
  </w:num>
  <w:num w:numId="38">
    <w:abstractNumId w:val="36"/>
  </w:num>
  <w:num w:numId="39">
    <w:abstractNumId w:val="19"/>
  </w:num>
  <w:num w:numId="40">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35"/>
    <w:rsid w:val="000221E4"/>
    <w:rsid w:val="000B6A06"/>
    <w:rsid w:val="000C4EE7"/>
    <w:rsid w:val="000F6DB3"/>
    <w:rsid w:val="001942FD"/>
    <w:rsid w:val="001C61D8"/>
    <w:rsid w:val="001D2599"/>
    <w:rsid w:val="001D4B56"/>
    <w:rsid w:val="001D698E"/>
    <w:rsid w:val="001D6C6D"/>
    <w:rsid w:val="0029168F"/>
    <w:rsid w:val="003049DD"/>
    <w:rsid w:val="003276B5"/>
    <w:rsid w:val="003345C1"/>
    <w:rsid w:val="00376F96"/>
    <w:rsid w:val="00394F56"/>
    <w:rsid w:val="003A4567"/>
    <w:rsid w:val="00434848"/>
    <w:rsid w:val="004A7289"/>
    <w:rsid w:val="004D2338"/>
    <w:rsid w:val="004E7DF1"/>
    <w:rsid w:val="00507DA8"/>
    <w:rsid w:val="0065332F"/>
    <w:rsid w:val="006C54C4"/>
    <w:rsid w:val="00730419"/>
    <w:rsid w:val="0074773E"/>
    <w:rsid w:val="00750F80"/>
    <w:rsid w:val="007541F8"/>
    <w:rsid w:val="007A1DC4"/>
    <w:rsid w:val="007B0D20"/>
    <w:rsid w:val="007B4560"/>
    <w:rsid w:val="007E01B2"/>
    <w:rsid w:val="007F3C95"/>
    <w:rsid w:val="0082484F"/>
    <w:rsid w:val="008474E5"/>
    <w:rsid w:val="00884501"/>
    <w:rsid w:val="0089007E"/>
    <w:rsid w:val="00897E9C"/>
    <w:rsid w:val="008B41F2"/>
    <w:rsid w:val="008C6EE2"/>
    <w:rsid w:val="008D2B9C"/>
    <w:rsid w:val="008E3AD7"/>
    <w:rsid w:val="00915BD0"/>
    <w:rsid w:val="009212FB"/>
    <w:rsid w:val="00943F9B"/>
    <w:rsid w:val="00946768"/>
    <w:rsid w:val="009653FF"/>
    <w:rsid w:val="00984F66"/>
    <w:rsid w:val="009973C1"/>
    <w:rsid w:val="009D6D3F"/>
    <w:rsid w:val="00A5109A"/>
    <w:rsid w:val="00A61BFA"/>
    <w:rsid w:val="00AA254B"/>
    <w:rsid w:val="00AD3A91"/>
    <w:rsid w:val="00AE5EE6"/>
    <w:rsid w:val="00AF0920"/>
    <w:rsid w:val="00AF4239"/>
    <w:rsid w:val="00B05224"/>
    <w:rsid w:val="00BC11FE"/>
    <w:rsid w:val="00BD6137"/>
    <w:rsid w:val="00C15FD6"/>
    <w:rsid w:val="00C526DA"/>
    <w:rsid w:val="00CB4F12"/>
    <w:rsid w:val="00D828D1"/>
    <w:rsid w:val="00DB2C7D"/>
    <w:rsid w:val="00DD1660"/>
    <w:rsid w:val="00DE3EED"/>
    <w:rsid w:val="00E042D4"/>
    <w:rsid w:val="00E529FF"/>
    <w:rsid w:val="00E63A51"/>
    <w:rsid w:val="00E71642"/>
    <w:rsid w:val="00ED67B7"/>
    <w:rsid w:val="00F40011"/>
    <w:rsid w:val="00F45B35"/>
    <w:rsid w:val="00F4706B"/>
    <w:rsid w:val="00F661D4"/>
    <w:rsid w:val="00F8059E"/>
    <w:rsid w:val="00F84064"/>
    <w:rsid w:val="00FB5407"/>
    <w:rsid w:val="00FB7AC4"/>
    <w:rsid w:val="00FC5F9A"/>
    <w:rsid w:val="00FE23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92ED"/>
  <w15:docId w15:val="{93CCE441-8109-4075-894B-4CB85683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5B35"/>
    <w:pPr>
      <w:widowControl w:val="0"/>
      <w:suppressAutoHyphens/>
      <w:spacing w:after="0" w:line="240" w:lineRule="auto"/>
    </w:pPr>
    <w:rPr>
      <w:rFonts w:ascii="Liberation Serif"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F45B35"/>
    <w:rPr>
      <w:rFonts w:cs="Calibri"/>
    </w:rPr>
  </w:style>
  <w:style w:type="character" w:customStyle="1" w:styleId="WW8Num1z1">
    <w:name w:val="WW8Num1z1"/>
    <w:rsid w:val="00F45B35"/>
  </w:style>
  <w:style w:type="character" w:customStyle="1" w:styleId="WW8Num1z2">
    <w:name w:val="WW8Num1z2"/>
    <w:rsid w:val="00F45B35"/>
  </w:style>
  <w:style w:type="character" w:customStyle="1" w:styleId="WW8Num1z3">
    <w:name w:val="WW8Num1z3"/>
    <w:rsid w:val="00F45B35"/>
  </w:style>
  <w:style w:type="character" w:customStyle="1" w:styleId="WW8Num1z4">
    <w:name w:val="WW8Num1z4"/>
    <w:rsid w:val="00F45B35"/>
  </w:style>
  <w:style w:type="character" w:customStyle="1" w:styleId="WW8Num1z5">
    <w:name w:val="WW8Num1z5"/>
    <w:rsid w:val="00F45B35"/>
  </w:style>
  <w:style w:type="character" w:customStyle="1" w:styleId="WW8Num1z6">
    <w:name w:val="WW8Num1z6"/>
    <w:rsid w:val="00F45B35"/>
  </w:style>
  <w:style w:type="character" w:customStyle="1" w:styleId="WW8Num1z7">
    <w:name w:val="WW8Num1z7"/>
    <w:rsid w:val="00F45B35"/>
  </w:style>
  <w:style w:type="character" w:customStyle="1" w:styleId="WW8Num1z8">
    <w:name w:val="WW8Num1z8"/>
    <w:rsid w:val="00F45B35"/>
  </w:style>
  <w:style w:type="character" w:customStyle="1" w:styleId="WW8Num2z0">
    <w:name w:val="WW8Num2z0"/>
    <w:rsid w:val="00F45B35"/>
    <w:rPr>
      <w:rFonts w:cs="Calibri"/>
    </w:rPr>
  </w:style>
  <w:style w:type="character" w:customStyle="1" w:styleId="WW8Num2z1">
    <w:name w:val="WW8Num2z1"/>
    <w:rsid w:val="00F45B35"/>
  </w:style>
  <w:style w:type="character" w:customStyle="1" w:styleId="WW8Num2z2">
    <w:name w:val="WW8Num2z2"/>
    <w:rsid w:val="00F45B35"/>
  </w:style>
  <w:style w:type="character" w:customStyle="1" w:styleId="WW8Num2z3">
    <w:name w:val="WW8Num2z3"/>
    <w:rsid w:val="00F45B35"/>
  </w:style>
  <w:style w:type="character" w:customStyle="1" w:styleId="WW8Num2z4">
    <w:name w:val="WW8Num2z4"/>
    <w:rsid w:val="00F45B35"/>
  </w:style>
  <w:style w:type="character" w:customStyle="1" w:styleId="WW8Num2z5">
    <w:name w:val="WW8Num2z5"/>
    <w:rsid w:val="00F45B35"/>
  </w:style>
  <w:style w:type="character" w:customStyle="1" w:styleId="WW8Num2z6">
    <w:name w:val="WW8Num2z6"/>
    <w:rsid w:val="00F45B35"/>
  </w:style>
  <w:style w:type="character" w:customStyle="1" w:styleId="WW8Num2z7">
    <w:name w:val="WW8Num2z7"/>
    <w:rsid w:val="00F45B35"/>
  </w:style>
  <w:style w:type="character" w:customStyle="1" w:styleId="WW8Num2z8">
    <w:name w:val="WW8Num2z8"/>
    <w:rsid w:val="00F45B35"/>
  </w:style>
  <w:style w:type="character" w:customStyle="1" w:styleId="WW8Num3z0">
    <w:name w:val="WW8Num3z0"/>
    <w:rsid w:val="00F45B35"/>
    <w:rPr>
      <w:rFonts w:ascii="Calibri" w:hAnsi="Calibri" w:cs="Calibri"/>
      <w:color w:val="00000A"/>
    </w:rPr>
  </w:style>
  <w:style w:type="character" w:customStyle="1" w:styleId="WW8Num3z1">
    <w:name w:val="WW8Num3z1"/>
    <w:rsid w:val="00F45B35"/>
  </w:style>
  <w:style w:type="character" w:customStyle="1" w:styleId="WW8Num3z2">
    <w:name w:val="WW8Num3z2"/>
    <w:rsid w:val="00F45B35"/>
  </w:style>
  <w:style w:type="character" w:customStyle="1" w:styleId="WW8Num3z3">
    <w:name w:val="WW8Num3z3"/>
    <w:rsid w:val="00F45B35"/>
  </w:style>
  <w:style w:type="character" w:customStyle="1" w:styleId="WW8Num3z4">
    <w:name w:val="WW8Num3z4"/>
    <w:rsid w:val="00F45B35"/>
  </w:style>
  <w:style w:type="character" w:customStyle="1" w:styleId="WW8Num3z5">
    <w:name w:val="WW8Num3z5"/>
    <w:rsid w:val="00F45B35"/>
  </w:style>
  <w:style w:type="character" w:customStyle="1" w:styleId="WW8Num3z6">
    <w:name w:val="WW8Num3z6"/>
    <w:rsid w:val="00F45B35"/>
  </w:style>
  <w:style w:type="character" w:customStyle="1" w:styleId="WW8Num3z7">
    <w:name w:val="WW8Num3z7"/>
    <w:rsid w:val="00F45B35"/>
  </w:style>
  <w:style w:type="character" w:customStyle="1" w:styleId="WW8Num3z8">
    <w:name w:val="WW8Num3z8"/>
    <w:rsid w:val="00F45B35"/>
  </w:style>
  <w:style w:type="character" w:customStyle="1" w:styleId="WW8Num4z0">
    <w:name w:val="WW8Num4z0"/>
    <w:rsid w:val="00F45B35"/>
    <w:rPr>
      <w:rFonts w:ascii="Calibri" w:hAnsi="Calibri" w:cs="Calibri"/>
      <w:color w:val="00000A"/>
    </w:rPr>
  </w:style>
  <w:style w:type="character" w:customStyle="1" w:styleId="WW8Num4z1">
    <w:name w:val="WW8Num4z1"/>
    <w:rsid w:val="00F45B35"/>
  </w:style>
  <w:style w:type="character" w:customStyle="1" w:styleId="WW8Num4z2">
    <w:name w:val="WW8Num4z2"/>
    <w:rsid w:val="00F45B35"/>
  </w:style>
  <w:style w:type="character" w:customStyle="1" w:styleId="WW8Num4z3">
    <w:name w:val="WW8Num4z3"/>
    <w:rsid w:val="00F45B35"/>
  </w:style>
  <w:style w:type="character" w:customStyle="1" w:styleId="WW8Num4z4">
    <w:name w:val="WW8Num4z4"/>
    <w:rsid w:val="00F45B35"/>
  </w:style>
  <w:style w:type="character" w:customStyle="1" w:styleId="WW8Num4z5">
    <w:name w:val="WW8Num4z5"/>
    <w:rsid w:val="00F45B35"/>
  </w:style>
  <w:style w:type="character" w:customStyle="1" w:styleId="WW8Num4z6">
    <w:name w:val="WW8Num4z6"/>
    <w:rsid w:val="00F45B35"/>
  </w:style>
  <w:style w:type="character" w:customStyle="1" w:styleId="WW8Num4z7">
    <w:name w:val="WW8Num4z7"/>
    <w:rsid w:val="00F45B35"/>
  </w:style>
  <w:style w:type="character" w:customStyle="1" w:styleId="WW8Num4z8">
    <w:name w:val="WW8Num4z8"/>
    <w:rsid w:val="00F45B35"/>
  </w:style>
  <w:style w:type="character" w:customStyle="1" w:styleId="WW8Num5z0">
    <w:name w:val="WW8Num5z0"/>
    <w:rsid w:val="00F45B35"/>
    <w:rPr>
      <w:rFonts w:ascii="Calibri" w:hAnsi="Calibri" w:cs="Calibri" w:hint="default"/>
      <w:color w:val="000000"/>
    </w:rPr>
  </w:style>
  <w:style w:type="character" w:customStyle="1" w:styleId="WW8Num6z0">
    <w:name w:val="WW8Num6z0"/>
    <w:rsid w:val="00F45B35"/>
  </w:style>
  <w:style w:type="character" w:customStyle="1" w:styleId="WW8Num6z1">
    <w:name w:val="WW8Num6z1"/>
    <w:rsid w:val="00F45B35"/>
  </w:style>
  <w:style w:type="character" w:customStyle="1" w:styleId="WW8Num6z2">
    <w:name w:val="WW8Num6z2"/>
    <w:rsid w:val="00F45B35"/>
  </w:style>
  <w:style w:type="character" w:customStyle="1" w:styleId="WW8Num6z3">
    <w:name w:val="WW8Num6z3"/>
    <w:rsid w:val="00F45B35"/>
  </w:style>
  <w:style w:type="character" w:customStyle="1" w:styleId="WW8Num6z4">
    <w:name w:val="WW8Num6z4"/>
    <w:rsid w:val="00F45B35"/>
  </w:style>
  <w:style w:type="character" w:customStyle="1" w:styleId="WW8Num6z5">
    <w:name w:val="WW8Num6z5"/>
    <w:rsid w:val="00F45B35"/>
  </w:style>
  <w:style w:type="character" w:customStyle="1" w:styleId="WW8Num6z6">
    <w:name w:val="WW8Num6z6"/>
    <w:rsid w:val="00F45B35"/>
  </w:style>
  <w:style w:type="character" w:customStyle="1" w:styleId="WW8Num6z7">
    <w:name w:val="WW8Num6z7"/>
    <w:rsid w:val="00F45B35"/>
  </w:style>
  <w:style w:type="character" w:customStyle="1" w:styleId="WW8Num6z8">
    <w:name w:val="WW8Num6z8"/>
    <w:rsid w:val="00F45B35"/>
  </w:style>
  <w:style w:type="character" w:customStyle="1" w:styleId="WW8Num5z1">
    <w:name w:val="WW8Num5z1"/>
    <w:rsid w:val="00F45B35"/>
  </w:style>
  <w:style w:type="character" w:customStyle="1" w:styleId="WW8Num5z2">
    <w:name w:val="WW8Num5z2"/>
    <w:rsid w:val="00F45B35"/>
  </w:style>
  <w:style w:type="character" w:customStyle="1" w:styleId="WW8Num5z3">
    <w:name w:val="WW8Num5z3"/>
    <w:rsid w:val="00F45B35"/>
  </w:style>
  <w:style w:type="character" w:customStyle="1" w:styleId="WW8Num5z4">
    <w:name w:val="WW8Num5z4"/>
    <w:rsid w:val="00F45B35"/>
  </w:style>
  <w:style w:type="character" w:customStyle="1" w:styleId="WW8Num5z5">
    <w:name w:val="WW8Num5z5"/>
    <w:rsid w:val="00F45B35"/>
  </w:style>
  <w:style w:type="character" w:customStyle="1" w:styleId="WW8Num5z6">
    <w:name w:val="WW8Num5z6"/>
    <w:rsid w:val="00F45B35"/>
  </w:style>
  <w:style w:type="character" w:customStyle="1" w:styleId="WW8Num5z7">
    <w:name w:val="WW8Num5z7"/>
    <w:rsid w:val="00F45B35"/>
  </w:style>
  <w:style w:type="character" w:customStyle="1" w:styleId="WW8Num5z8">
    <w:name w:val="WW8Num5z8"/>
    <w:rsid w:val="00F45B35"/>
  </w:style>
  <w:style w:type="character" w:customStyle="1" w:styleId="WW8Num7z0">
    <w:name w:val="WW8Num7z0"/>
    <w:rsid w:val="00F45B35"/>
    <w:rPr>
      <w:rFonts w:ascii="Calibri" w:hAnsi="Calibri" w:cs="Calibri" w:hint="default"/>
      <w:color w:val="FF3333"/>
    </w:rPr>
  </w:style>
  <w:style w:type="character" w:customStyle="1" w:styleId="WW8Num7z1">
    <w:name w:val="WW8Num7z1"/>
    <w:rsid w:val="00F45B35"/>
  </w:style>
  <w:style w:type="character" w:customStyle="1" w:styleId="WW8Num7z2">
    <w:name w:val="WW8Num7z2"/>
    <w:rsid w:val="00F45B35"/>
  </w:style>
  <w:style w:type="character" w:customStyle="1" w:styleId="WW8Num7z3">
    <w:name w:val="WW8Num7z3"/>
    <w:rsid w:val="00F45B35"/>
  </w:style>
  <w:style w:type="character" w:customStyle="1" w:styleId="WW8Num7z4">
    <w:name w:val="WW8Num7z4"/>
    <w:rsid w:val="00F45B35"/>
  </w:style>
  <w:style w:type="character" w:customStyle="1" w:styleId="WW8Num7z5">
    <w:name w:val="WW8Num7z5"/>
    <w:rsid w:val="00F45B35"/>
  </w:style>
  <w:style w:type="character" w:customStyle="1" w:styleId="WW8Num7z6">
    <w:name w:val="WW8Num7z6"/>
    <w:rsid w:val="00F45B35"/>
  </w:style>
  <w:style w:type="character" w:customStyle="1" w:styleId="WW8Num7z7">
    <w:name w:val="WW8Num7z7"/>
    <w:rsid w:val="00F45B35"/>
  </w:style>
  <w:style w:type="character" w:customStyle="1" w:styleId="WW8Num7z8">
    <w:name w:val="WW8Num7z8"/>
    <w:rsid w:val="00F45B35"/>
  </w:style>
  <w:style w:type="character" w:customStyle="1" w:styleId="Domylnaczcionkaakapitu1">
    <w:name w:val="Domyślna czcionka akapitu1"/>
    <w:rsid w:val="00F45B35"/>
  </w:style>
  <w:style w:type="character" w:customStyle="1" w:styleId="Znakinumeracji">
    <w:name w:val="Znaki numeracji"/>
    <w:rsid w:val="00F45B35"/>
  </w:style>
  <w:style w:type="character" w:customStyle="1" w:styleId="Znakiwypunktowania">
    <w:name w:val="Znaki wypunktowania"/>
    <w:rsid w:val="00F45B35"/>
    <w:rPr>
      <w:rFonts w:ascii="OpenSymbol" w:eastAsia="OpenSymbol" w:hAnsi="OpenSymbol" w:cs="OpenSymbol"/>
    </w:rPr>
  </w:style>
  <w:style w:type="character" w:styleId="Hipercze">
    <w:name w:val="Hyperlink"/>
    <w:rsid w:val="00F45B35"/>
    <w:rPr>
      <w:color w:val="000080"/>
      <w:u w:val="single"/>
    </w:rPr>
  </w:style>
  <w:style w:type="character" w:customStyle="1" w:styleId="fn-ref">
    <w:name w:val="fn-ref"/>
    <w:rsid w:val="00F45B35"/>
  </w:style>
  <w:style w:type="paragraph" w:customStyle="1" w:styleId="Nagwek2">
    <w:name w:val="Nagłówek2"/>
    <w:basedOn w:val="Normalny"/>
    <w:next w:val="Tekstpodstawowy"/>
    <w:rsid w:val="00F45B35"/>
    <w:pPr>
      <w:keepNext/>
      <w:spacing w:before="240" w:after="120"/>
    </w:pPr>
    <w:rPr>
      <w:rFonts w:ascii="Liberation Sans" w:eastAsia="Microsoft YaHei" w:hAnsi="Liberation Sans"/>
      <w:sz w:val="28"/>
      <w:szCs w:val="28"/>
    </w:rPr>
  </w:style>
  <w:style w:type="paragraph" w:styleId="Tekstpodstawowy">
    <w:name w:val="Body Text"/>
    <w:basedOn w:val="Normalny"/>
    <w:link w:val="TekstpodstawowyZnak"/>
    <w:rsid w:val="00F45B35"/>
    <w:pPr>
      <w:spacing w:after="140" w:line="288" w:lineRule="auto"/>
    </w:pPr>
  </w:style>
  <w:style w:type="character" w:customStyle="1" w:styleId="TekstpodstawowyZnak">
    <w:name w:val="Tekst podstawowy Znak"/>
    <w:basedOn w:val="Domylnaczcionkaakapitu"/>
    <w:link w:val="Tekstpodstawowy"/>
    <w:rsid w:val="00F45B35"/>
    <w:rPr>
      <w:rFonts w:ascii="Liberation Serif" w:eastAsia="SimSun" w:hAnsi="Liberation Serif" w:cs="Mangal"/>
      <w:kern w:val="1"/>
      <w:sz w:val="24"/>
      <w:szCs w:val="24"/>
      <w:lang w:eastAsia="zh-CN" w:bidi="hi-IN"/>
    </w:rPr>
  </w:style>
  <w:style w:type="paragraph" w:styleId="Lista">
    <w:name w:val="List"/>
    <w:basedOn w:val="Tekstpodstawowy"/>
    <w:rsid w:val="00F45B35"/>
  </w:style>
  <w:style w:type="paragraph" w:styleId="Legenda">
    <w:name w:val="caption"/>
    <w:basedOn w:val="Normalny"/>
    <w:qFormat/>
    <w:rsid w:val="00F45B35"/>
    <w:pPr>
      <w:suppressLineNumbers/>
      <w:spacing w:before="120" w:after="120"/>
    </w:pPr>
    <w:rPr>
      <w:i/>
      <w:iCs/>
    </w:rPr>
  </w:style>
  <w:style w:type="paragraph" w:customStyle="1" w:styleId="Indeks">
    <w:name w:val="Indeks"/>
    <w:basedOn w:val="Normalny"/>
    <w:rsid w:val="00F45B35"/>
    <w:pPr>
      <w:suppressLineNumbers/>
    </w:pPr>
  </w:style>
  <w:style w:type="paragraph" w:customStyle="1" w:styleId="Nagwek1">
    <w:name w:val="Nagłówek1"/>
    <w:basedOn w:val="Normalny"/>
    <w:next w:val="Tekstpodstawowy"/>
    <w:rsid w:val="00F45B35"/>
    <w:pPr>
      <w:keepNext/>
      <w:spacing w:before="240" w:after="120"/>
    </w:pPr>
    <w:rPr>
      <w:rFonts w:ascii="Liberation Sans" w:eastAsia="Microsoft YaHei" w:hAnsi="Liberation Sans"/>
      <w:sz w:val="28"/>
      <w:szCs w:val="28"/>
    </w:rPr>
  </w:style>
  <w:style w:type="paragraph" w:customStyle="1" w:styleId="Legenda1">
    <w:name w:val="Legenda1"/>
    <w:basedOn w:val="Normalny"/>
    <w:rsid w:val="00F45B35"/>
    <w:pPr>
      <w:suppressLineNumbers/>
      <w:spacing w:before="120" w:after="120"/>
    </w:pPr>
    <w:rPr>
      <w:i/>
      <w:iCs/>
    </w:rPr>
  </w:style>
  <w:style w:type="paragraph" w:styleId="NormalnyWeb">
    <w:name w:val="Normal (Web)"/>
    <w:basedOn w:val="Normalny"/>
    <w:uiPriority w:val="99"/>
    <w:rsid w:val="00F45B35"/>
    <w:pPr>
      <w:widowControl/>
      <w:suppressAutoHyphens w:val="0"/>
      <w:spacing w:before="280" w:after="280"/>
    </w:pPr>
    <w:rPr>
      <w:rFonts w:ascii="Times New Roman" w:eastAsia="Times New Roman" w:hAnsi="Times New Roman" w:cs="Times New Roman"/>
      <w:lang w:bidi="ar-SA"/>
    </w:rPr>
  </w:style>
  <w:style w:type="character" w:customStyle="1" w:styleId="st">
    <w:name w:val="st"/>
    <w:basedOn w:val="Domylnaczcionkaakapitu"/>
    <w:rsid w:val="00F45B35"/>
  </w:style>
  <w:style w:type="character" w:styleId="Uwydatnienie">
    <w:name w:val="Emphasis"/>
    <w:uiPriority w:val="20"/>
    <w:qFormat/>
    <w:rsid w:val="00F45B35"/>
    <w:rPr>
      <w:i/>
      <w:iCs/>
    </w:rPr>
  </w:style>
  <w:style w:type="paragraph" w:styleId="Akapitzlist">
    <w:name w:val="List Paragraph"/>
    <w:basedOn w:val="Normalny"/>
    <w:uiPriority w:val="34"/>
    <w:qFormat/>
    <w:rsid w:val="00F45B35"/>
    <w:pPr>
      <w:widowControl/>
      <w:suppressAutoHyphens w:val="0"/>
      <w:spacing w:after="160" w:line="259" w:lineRule="auto"/>
      <w:ind w:left="720"/>
      <w:contextualSpacing/>
    </w:pPr>
    <w:rPr>
      <w:rFonts w:ascii="Calibri" w:eastAsia="Times New Roman" w:hAnsi="Calibri" w:cs="Times New Roman"/>
      <w:kern w:val="0"/>
      <w:sz w:val="22"/>
      <w:szCs w:val="22"/>
      <w:lang w:eastAsia="pl-PL" w:bidi="ar-SA"/>
    </w:rPr>
  </w:style>
  <w:style w:type="table" w:customStyle="1" w:styleId="Tabela-Siatka3">
    <w:name w:val="Tabela - Siatka3"/>
    <w:basedOn w:val="Standardowy"/>
    <w:uiPriority w:val="39"/>
    <w:rsid w:val="00F45B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F45B35"/>
    <w:pPr>
      <w:spacing w:after="0" w:line="240" w:lineRule="auto"/>
    </w:pPr>
    <w:rPr>
      <w:rFonts w:ascii="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F45B35"/>
    <w:rPr>
      <w:b/>
      <w:bCs/>
    </w:rPr>
  </w:style>
  <w:style w:type="character" w:styleId="Odwoaniedokomentarza">
    <w:name w:val="annotation reference"/>
    <w:uiPriority w:val="99"/>
    <w:semiHidden/>
    <w:unhideWhenUsed/>
    <w:rsid w:val="00F45B35"/>
    <w:rPr>
      <w:sz w:val="16"/>
      <w:szCs w:val="16"/>
    </w:rPr>
  </w:style>
  <w:style w:type="paragraph" w:styleId="Tekstkomentarza">
    <w:name w:val="annotation text"/>
    <w:basedOn w:val="Normalny"/>
    <w:link w:val="TekstkomentarzaZnak"/>
    <w:uiPriority w:val="99"/>
    <w:unhideWhenUsed/>
    <w:rsid w:val="00F45B35"/>
    <w:rPr>
      <w:sz w:val="20"/>
      <w:szCs w:val="18"/>
    </w:rPr>
  </w:style>
  <w:style w:type="character" w:customStyle="1" w:styleId="TekstkomentarzaZnak">
    <w:name w:val="Tekst komentarza Znak"/>
    <w:basedOn w:val="Domylnaczcionkaakapitu"/>
    <w:link w:val="Tekstkomentarza"/>
    <w:uiPriority w:val="99"/>
    <w:rsid w:val="00F45B35"/>
    <w:rPr>
      <w:rFonts w:ascii="Liberation Serif" w:eastAsia="SimSun" w:hAnsi="Liberation Serif" w:cs="Mangal"/>
      <w:kern w:val="1"/>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F45B35"/>
    <w:rPr>
      <w:b/>
      <w:bCs/>
    </w:rPr>
  </w:style>
  <w:style w:type="character" w:customStyle="1" w:styleId="TematkomentarzaZnak">
    <w:name w:val="Temat komentarza Znak"/>
    <w:basedOn w:val="TekstkomentarzaZnak"/>
    <w:link w:val="Tematkomentarza"/>
    <w:uiPriority w:val="99"/>
    <w:semiHidden/>
    <w:rsid w:val="00F45B35"/>
    <w:rPr>
      <w:rFonts w:ascii="Liberation Serif" w:eastAsia="SimSun" w:hAnsi="Liberation Serif" w:cs="Mangal"/>
      <w:b/>
      <w:bCs/>
      <w:kern w:val="1"/>
      <w:sz w:val="20"/>
      <w:szCs w:val="18"/>
      <w:lang w:eastAsia="zh-CN" w:bidi="hi-IN"/>
    </w:rPr>
  </w:style>
  <w:style w:type="paragraph" w:styleId="Tekstdymka">
    <w:name w:val="Balloon Text"/>
    <w:basedOn w:val="Normalny"/>
    <w:link w:val="TekstdymkaZnak"/>
    <w:uiPriority w:val="99"/>
    <w:semiHidden/>
    <w:unhideWhenUsed/>
    <w:rsid w:val="00F45B35"/>
    <w:rPr>
      <w:rFonts w:ascii="Segoe UI" w:hAnsi="Segoe UI"/>
      <w:sz w:val="18"/>
      <w:szCs w:val="16"/>
    </w:rPr>
  </w:style>
  <w:style w:type="character" w:customStyle="1" w:styleId="TekstdymkaZnak">
    <w:name w:val="Tekst dymka Znak"/>
    <w:basedOn w:val="Domylnaczcionkaakapitu"/>
    <w:link w:val="Tekstdymka"/>
    <w:uiPriority w:val="99"/>
    <w:semiHidden/>
    <w:rsid w:val="00F45B35"/>
    <w:rPr>
      <w:rFonts w:ascii="Segoe UI" w:eastAsia="SimSun" w:hAnsi="Segoe UI" w:cs="Mangal"/>
      <w:kern w:val="1"/>
      <w:sz w:val="18"/>
      <w:szCs w:val="16"/>
      <w:lang w:eastAsia="zh-CN" w:bidi="hi-IN"/>
    </w:rPr>
  </w:style>
  <w:style w:type="paragraph" w:styleId="Nagwek">
    <w:name w:val="header"/>
    <w:basedOn w:val="Normalny"/>
    <w:link w:val="NagwekZnak"/>
    <w:uiPriority w:val="99"/>
    <w:unhideWhenUsed/>
    <w:rsid w:val="00F45B35"/>
    <w:pPr>
      <w:tabs>
        <w:tab w:val="center" w:pos="4536"/>
        <w:tab w:val="right" w:pos="9072"/>
      </w:tabs>
    </w:pPr>
    <w:rPr>
      <w:szCs w:val="21"/>
    </w:rPr>
  </w:style>
  <w:style w:type="character" w:customStyle="1" w:styleId="NagwekZnak">
    <w:name w:val="Nagłówek Znak"/>
    <w:basedOn w:val="Domylnaczcionkaakapitu"/>
    <w:link w:val="Nagwek"/>
    <w:uiPriority w:val="99"/>
    <w:rsid w:val="00F45B35"/>
    <w:rPr>
      <w:rFonts w:ascii="Liberation Serif" w:eastAsia="SimSun" w:hAnsi="Liberation Serif" w:cs="Mangal"/>
      <w:kern w:val="1"/>
      <w:sz w:val="24"/>
      <w:szCs w:val="21"/>
      <w:lang w:eastAsia="zh-CN" w:bidi="hi-IN"/>
    </w:rPr>
  </w:style>
  <w:style w:type="paragraph" w:styleId="Stopka">
    <w:name w:val="footer"/>
    <w:basedOn w:val="Normalny"/>
    <w:link w:val="StopkaZnak"/>
    <w:uiPriority w:val="99"/>
    <w:unhideWhenUsed/>
    <w:rsid w:val="00F45B35"/>
    <w:pPr>
      <w:tabs>
        <w:tab w:val="center" w:pos="4536"/>
        <w:tab w:val="right" w:pos="9072"/>
      </w:tabs>
    </w:pPr>
    <w:rPr>
      <w:szCs w:val="21"/>
    </w:rPr>
  </w:style>
  <w:style w:type="character" w:customStyle="1" w:styleId="StopkaZnak">
    <w:name w:val="Stopka Znak"/>
    <w:basedOn w:val="Domylnaczcionkaakapitu"/>
    <w:link w:val="Stopka"/>
    <w:uiPriority w:val="99"/>
    <w:rsid w:val="00F45B35"/>
    <w:rPr>
      <w:rFonts w:ascii="Liberation Serif" w:eastAsia="SimSun" w:hAnsi="Liberation Serif" w:cs="Mangal"/>
      <w:kern w:val="1"/>
      <w:sz w:val="24"/>
      <w:szCs w:val="21"/>
      <w:lang w:eastAsia="zh-CN" w:bidi="hi-IN"/>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qFormat/>
    <w:rsid w:val="00F45B35"/>
    <w:pPr>
      <w:widowControl/>
      <w:suppressAutoHyphens w:val="0"/>
    </w:pPr>
    <w:rPr>
      <w:rFonts w:ascii="Calibri" w:eastAsia="Times New Roman" w:hAnsi="Calibri" w:cs="Times New Roman"/>
      <w:kern w:val="0"/>
      <w:sz w:val="20"/>
      <w:szCs w:val="20"/>
      <w:lang w:eastAsia="pl-PL" w:bidi="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45B35"/>
    <w:rPr>
      <w:rFonts w:ascii="Calibri" w:eastAsia="Times New Roman" w:hAnsi="Calibri"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F45B35"/>
    <w:rPr>
      <w:rFonts w:cs="Times New Roman"/>
      <w:vertAlign w:val="superscript"/>
    </w:rPr>
  </w:style>
  <w:style w:type="paragraph" w:customStyle="1" w:styleId="Tekstpodstawowywcity21">
    <w:name w:val="Tekst podstawowy wcięty 21"/>
    <w:basedOn w:val="Normalny"/>
    <w:rsid w:val="00F45B35"/>
    <w:pPr>
      <w:widowControl/>
      <w:ind w:left="360" w:hanging="360"/>
      <w:jc w:val="both"/>
    </w:pPr>
    <w:rPr>
      <w:rFonts w:ascii="Arial" w:eastAsia="Times New Roman" w:hAnsi="Arial" w:cs="Arial"/>
      <w:kern w:val="0"/>
      <w:lang w:bidi="ar-SA"/>
    </w:rPr>
  </w:style>
  <w:style w:type="character" w:customStyle="1" w:styleId="Nierozpoznanawzmianka1">
    <w:name w:val="Nierozpoznana wzmianka1"/>
    <w:uiPriority w:val="99"/>
    <w:semiHidden/>
    <w:unhideWhenUsed/>
    <w:rsid w:val="00F45B35"/>
    <w:rPr>
      <w:color w:val="605E5C"/>
      <w:shd w:val="clear" w:color="auto" w:fill="E1DFDD"/>
    </w:rPr>
  </w:style>
  <w:style w:type="paragraph" w:styleId="Poprawka">
    <w:name w:val="Revision"/>
    <w:hidden/>
    <w:uiPriority w:val="99"/>
    <w:semiHidden/>
    <w:rsid w:val="00F45B35"/>
    <w:pPr>
      <w:spacing w:after="0" w:line="240" w:lineRule="auto"/>
    </w:pPr>
    <w:rPr>
      <w:rFonts w:ascii="Liberation Serif" w:hAnsi="Liberation Serif" w:cs="Mangal"/>
      <w:kern w:val="1"/>
      <w:sz w:val="24"/>
      <w:szCs w:val="21"/>
      <w:lang w:eastAsia="zh-CN" w:bidi="hi-IN"/>
    </w:rPr>
  </w:style>
  <w:style w:type="numbering" w:customStyle="1" w:styleId="Biecalista1">
    <w:name w:val="Bieżąca lista1"/>
    <w:uiPriority w:val="99"/>
    <w:rsid w:val="00F45B35"/>
    <w:pPr>
      <w:numPr>
        <w:numId w:val="28"/>
      </w:numPr>
    </w:pPr>
  </w:style>
  <w:style w:type="paragraph" w:customStyle="1" w:styleId="Default">
    <w:name w:val="Default"/>
    <w:rsid w:val="00F45B35"/>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olskie.engo.org.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media/78631/Wytyczne_edukacji_-_11_wrzesnia_2019_r.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5F13-164D-4B7B-935E-008A90E8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5510</Words>
  <Characters>33063</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Kurdej-Michniewicz</dc:creator>
  <cp:keywords/>
  <dc:description/>
  <cp:lastModifiedBy>Magdalena Królikowska</cp:lastModifiedBy>
  <cp:revision>2</cp:revision>
  <cp:lastPrinted>2022-01-20T12:52:00Z</cp:lastPrinted>
  <dcterms:created xsi:type="dcterms:W3CDTF">2022-01-28T07:33:00Z</dcterms:created>
  <dcterms:modified xsi:type="dcterms:W3CDTF">2022-01-28T07:33:00Z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-991312934</vt:i4>
  </property>
</Properties>
</file>